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81" w:rsidRPr="00902A81" w:rsidRDefault="006A2A14">
      <w:pPr>
        <w:rPr>
          <w:rFonts w:ascii="Arial" w:hAnsi="Arial" w:cs="Arial"/>
          <w:b/>
          <w:u w:val="single"/>
        </w:rPr>
      </w:pPr>
      <w:r>
        <w:rPr>
          <w:rFonts w:ascii="Arial" w:hAnsi="Arial" w:cs="Arial"/>
          <w:b/>
          <w:u w:val="single"/>
        </w:rPr>
        <w:t xml:space="preserve">PDSA Cycle </w:t>
      </w:r>
      <w:r w:rsidR="002153F3">
        <w:rPr>
          <w:rFonts w:ascii="Arial" w:hAnsi="Arial" w:cs="Arial"/>
          <w:b/>
          <w:u w:val="single"/>
        </w:rPr>
        <w:t>1</w:t>
      </w:r>
    </w:p>
    <w:p w:rsidR="00902A81" w:rsidRDefault="00902A81">
      <w:pPr>
        <w:rPr>
          <w:rFonts w:ascii="Arial" w:hAnsi="Arial" w:cs="Arial"/>
          <w:sz w:val="20"/>
          <w:szCs w:val="20"/>
        </w:rPr>
      </w:pPr>
    </w:p>
    <w:p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902A81" w:rsidRDefault="008A1E4B" w:rsidP="004D2599">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852A0" w:rsidRPr="00902A81" w:rsidRDefault="00F852A0" w:rsidP="00AD453B">
                            <w:pPr>
                              <w:jc w:val="both"/>
                              <w:rPr>
                                <w:rFonts w:ascii="Arial" w:hAnsi="Arial" w:cs="Arial"/>
                                <w:sz w:val="18"/>
                                <w:szCs w:val="18"/>
                              </w:rPr>
                            </w:pPr>
                            <w:r>
                              <w:rPr>
                                <w:rFonts w:ascii="Arial" w:hAnsi="Arial" w:cs="Arial"/>
                                <w:sz w:val="18"/>
                                <w:szCs w:val="18"/>
                              </w:rPr>
                              <w:t>Mafraq Hospital relies on the environmental service team to clean and disinfect the patient care environment. However, visual inspection does not ensure that adequate disinfection has taken place. The present study was undertaken to investigate both the thoroughness with which environment and patient care equipment were being cleaned and disinfected at our healthcare facility as well as our ability to systematically improve this process using a novel fluorescent marker evaluation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pt;margin-top:2.7pt;width:416.3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" filled="f" strokecolor="black [3213]">
                <v:path arrowok="t"/>
                <v:textbox>
                  <w:txbxContent>
                    <w:p w:rsidR="00F852A0" w:rsidRPr="00902A81" w:rsidRDefault="00F852A0" w:rsidP="00AD453B">
                      <w:pPr>
                        <w:jc w:val="both"/>
                        <w:rPr>
                          <w:rFonts w:ascii="Arial" w:hAnsi="Arial" w:cs="Arial"/>
                          <w:sz w:val="18"/>
                          <w:szCs w:val="18"/>
                        </w:rPr>
                      </w:pPr>
                      <w:r>
                        <w:rPr>
                          <w:rFonts w:ascii="Arial" w:hAnsi="Arial" w:cs="Arial"/>
                          <w:sz w:val="18"/>
                          <w:szCs w:val="18"/>
                        </w:rPr>
                        <w:t>Mafraq Hospital relies on the environmental service team to clean and disinfect the patient care environment. However, visual inspection does not ensure that adequate disinfection has taken place. The present study was undertaken to investigate both the thoroughness with which environment and patient care equipment were being cleaned and disinfected at our healthcare facility as well as our ability to systematically improve this process using a novel fluorescent marker evaluation system.</w:t>
                      </w:r>
                    </w:p>
                  </w:txbxContent>
                </v:textbox>
                <w10:wrap type="through"/>
              </v:shape>
            </w:pict>
          </mc:Fallback>
        </mc:AlternateContent>
      </w:r>
    </w:p>
    <w:p w:rsidR="00902A81" w:rsidRPr="00902A81" w:rsidRDefault="008A1E4B" w:rsidP="00902A81">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209550</wp:posOffset>
                </wp:positionV>
                <wp:extent cx="5287010" cy="1290955"/>
                <wp:effectExtent l="0" t="0" r="27940" b="23495"/>
                <wp:wrapThrough wrapText="bothSides">
                  <wp:wrapPolygon edited="0">
                    <wp:start x="0" y="0"/>
                    <wp:lineTo x="0" y="21674"/>
                    <wp:lineTo x="21636" y="21674"/>
                    <wp:lineTo x="216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29095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852A0" w:rsidRPr="00902A81" w:rsidRDefault="00F852A0" w:rsidP="00AD453B">
                            <w:pPr>
                              <w:jc w:val="both"/>
                              <w:rPr>
                                <w:rFonts w:ascii="Arial" w:hAnsi="Arial" w:cs="Arial"/>
                                <w:sz w:val="18"/>
                                <w:szCs w:val="18"/>
                              </w:rPr>
                            </w:pPr>
                            <w:r>
                              <w:rPr>
                                <w:rFonts w:ascii="Arial" w:hAnsi="Arial" w:cs="Arial"/>
                                <w:sz w:val="18"/>
                                <w:szCs w:val="18"/>
                              </w:rPr>
                              <w:t>The initial target locations selected will be</w:t>
                            </w:r>
                            <w:r w:rsidRPr="005302C1">
                              <w:rPr>
                                <w:rFonts w:ascii="Arial" w:hAnsi="Arial" w:cs="Arial"/>
                                <w:sz w:val="18"/>
                                <w:szCs w:val="18"/>
                              </w:rPr>
                              <w:t xml:space="preserve"> post-natal unit (where post caesarian cases are admitted) and in operating theatres (OT).This evaluation w</w:t>
                            </w:r>
                            <w:r>
                              <w:rPr>
                                <w:rFonts w:ascii="Arial" w:hAnsi="Arial" w:cs="Arial"/>
                                <w:sz w:val="18"/>
                                <w:szCs w:val="18"/>
                              </w:rPr>
                              <w:t>ill be</w:t>
                            </w:r>
                            <w:r w:rsidRPr="005302C1">
                              <w:rPr>
                                <w:rFonts w:ascii="Arial" w:hAnsi="Arial" w:cs="Arial"/>
                                <w:sz w:val="18"/>
                                <w:szCs w:val="18"/>
                              </w:rPr>
                              <w:t xml:space="preserve"> piloted in these areas due to the increased trend of caesarian section surgical site infections (1.7 per 100 caesarian sections in January 2013 to 13.0 in February 2013).</w:t>
                            </w:r>
                            <w:r>
                              <w:rPr>
                                <w:rFonts w:ascii="Arial" w:hAnsi="Arial" w:cs="Arial"/>
                                <w:sz w:val="18"/>
                                <w:szCs w:val="18"/>
                              </w:rPr>
                              <w:t xml:space="preserve"> The </w:t>
                            </w:r>
                            <w:r w:rsidRPr="00D97E09">
                              <w:rPr>
                                <w:rFonts w:ascii="Arial" w:hAnsi="Arial" w:cs="Arial"/>
                                <w:sz w:val="18"/>
                                <w:szCs w:val="18"/>
                              </w:rPr>
                              <w:t xml:space="preserve">fluorescent powder </w:t>
                            </w:r>
                            <w:r>
                              <w:rPr>
                                <w:rFonts w:ascii="Arial" w:hAnsi="Arial" w:cs="Arial"/>
                                <w:sz w:val="18"/>
                                <w:szCs w:val="18"/>
                              </w:rPr>
                              <w:t>used for marking</w:t>
                            </w:r>
                            <w:r w:rsidRPr="00D97E09">
                              <w:rPr>
                                <w:rFonts w:ascii="Arial" w:hAnsi="Arial" w:cs="Arial"/>
                                <w:sz w:val="18"/>
                                <w:szCs w:val="18"/>
                              </w:rPr>
                              <w:t xml:space="preserve"> </w:t>
                            </w:r>
                            <w:r>
                              <w:rPr>
                                <w:rFonts w:ascii="Arial" w:hAnsi="Arial" w:cs="Arial"/>
                                <w:sz w:val="18"/>
                                <w:szCs w:val="18"/>
                              </w:rPr>
                              <w:t>can</w:t>
                            </w:r>
                            <w:r w:rsidRPr="00D97E09">
                              <w:rPr>
                                <w:rFonts w:ascii="Arial" w:hAnsi="Arial" w:cs="Arial"/>
                                <w:sz w:val="18"/>
                                <w:szCs w:val="18"/>
                              </w:rPr>
                              <w:t xml:space="preserve"> be removed by wiping surface for 5 seconds with light pressure. The evaluation will be performed</w:t>
                            </w:r>
                            <w:r>
                              <w:rPr>
                                <w:rFonts w:ascii="Arial" w:hAnsi="Arial" w:cs="Arial"/>
                                <w:sz w:val="18"/>
                                <w:szCs w:val="18"/>
                              </w:rPr>
                              <w:t xml:space="preserve"> in patient rooms following discharge of patients and before being occupied by next patient. The </w:t>
                            </w:r>
                            <w:r w:rsidRPr="00D97E09">
                              <w:rPr>
                                <w:rFonts w:ascii="Arial" w:hAnsi="Arial" w:cs="Arial"/>
                                <w:sz w:val="18"/>
                                <w:szCs w:val="18"/>
                              </w:rPr>
                              <w:t xml:space="preserve">high-touch surfaces or objects in patient rooms will be marked </w:t>
                            </w:r>
                            <w:r w:rsidRPr="000F18FC">
                              <w:rPr>
                                <w:rFonts w:ascii="Arial" w:hAnsi="Arial" w:cs="Arial"/>
                                <w:sz w:val="18"/>
                                <w:szCs w:val="18"/>
                              </w:rPr>
                              <w:t xml:space="preserve">by secret auditor </w:t>
                            </w:r>
                            <w:r w:rsidRPr="00D97E09">
                              <w:rPr>
                                <w:rFonts w:ascii="Arial" w:hAnsi="Arial" w:cs="Arial"/>
                                <w:sz w:val="18"/>
                                <w:szCs w:val="18"/>
                              </w:rPr>
                              <w:t>with fluorescent powder before cleaning</w:t>
                            </w:r>
                            <w:r>
                              <w:rPr>
                                <w:rFonts w:ascii="Arial" w:hAnsi="Arial" w:cs="Arial"/>
                                <w:sz w:val="18"/>
                                <w:szCs w:val="18"/>
                              </w:rPr>
                              <w:t>. Following the cleaning and disinfection the t</w:t>
                            </w:r>
                            <w:r w:rsidRPr="00D97E09">
                              <w:rPr>
                                <w:rFonts w:ascii="Arial" w:hAnsi="Arial" w:cs="Arial"/>
                                <w:sz w:val="18"/>
                                <w:szCs w:val="18"/>
                              </w:rPr>
                              <w:t>arget surfaces will be evaluated using a portable ultravi</w:t>
                            </w:r>
                            <w:r>
                              <w:rPr>
                                <w:rFonts w:ascii="Arial" w:hAnsi="Arial" w:cs="Arial"/>
                                <w:sz w:val="18"/>
                                <w:szCs w:val="18"/>
                              </w:rPr>
                              <w:t xml:space="preserve">olet light to see if the mark </w:t>
                            </w:r>
                            <w:r w:rsidRPr="00D97E09">
                              <w:rPr>
                                <w:rFonts w:ascii="Arial" w:hAnsi="Arial" w:cs="Arial"/>
                                <w:sz w:val="18"/>
                                <w:szCs w:val="18"/>
                              </w:rPr>
                              <w:t>had been wiped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pt;margin-top:16.5pt;width:416.3pt;height:1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" filled="f" strokecolor="black [3213]">
                <v:path arrowok="t"/>
                <v:textbox>
                  <w:txbxContent>
                    <w:p w:rsidR="00F852A0" w:rsidRPr="00902A81" w:rsidRDefault="00F852A0" w:rsidP="00AD453B">
                      <w:pPr>
                        <w:jc w:val="both"/>
                        <w:rPr>
                          <w:rFonts w:ascii="Arial" w:hAnsi="Arial" w:cs="Arial"/>
                          <w:sz w:val="18"/>
                          <w:szCs w:val="18"/>
                        </w:rPr>
                      </w:pPr>
                      <w:r>
                        <w:rPr>
                          <w:rFonts w:ascii="Arial" w:hAnsi="Arial" w:cs="Arial"/>
                          <w:sz w:val="18"/>
                          <w:szCs w:val="18"/>
                        </w:rPr>
                        <w:t>The initial target locations selected will be</w:t>
                      </w:r>
                      <w:r w:rsidRPr="005302C1">
                        <w:rPr>
                          <w:rFonts w:ascii="Arial" w:hAnsi="Arial" w:cs="Arial"/>
                          <w:sz w:val="18"/>
                          <w:szCs w:val="18"/>
                        </w:rPr>
                        <w:t xml:space="preserve"> post-natal unit (where post caesarian cases are admitted) and in operating theatres (OT).This evaluation w</w:t>
                      </w:r>
                      <w:r>
                        <w:rPr>
                          <w:rFonts w:ascii="Arial" w:hAnsi="Arial" w:cs="Arial"/>
                          <w:sz w:val="18"/>
                          <w:szCs w:val="18"/>
                        </w:rPr>
                        <w:t>ill be</w:t>
                      </w:r>
                      <w:r w:rsidRPr="005302C1">
                        <w:rPr>
                          <w:rFonts w:ascii="Arial" w:hAnsi="Arial" w:cs="Arial"/>
                          <w:sz w:val="18"/>
                          <w:szCs w:val="18"/>
                        </w:rPr>
                        <w:t xml:space="preserve"> piloted in these areas due to the increased trend of caesarian section surgical site infections (1.7 per 100 caesarian sections in January 2013 to 13.0 in February 2013).</w:t>
                      </w:r>
                      <w:r>
                        <w:rPr>
                          <w:rFonts w:ascii="Arial" w:hAnsi="Arial" w:cs="Arial"/>
                          <w:sz w:val="18"/>
                          <w:szCs w:val="18"/>
                        </w:rPr>
                        <w:t xml:space="preserve"> The </w:t>
                      </w:r>
                      <w:r w:rsidRPr="00D97E09">
                        <w:rPr>
                          <w:rFonts w:ascii="Arial" w:hAnsi="Arial" w:cs="Arial"/>
                          <w:sz w:val="18"/>
                          <w:szCs w:val="18"/>
                        </w:rPr>
                        <w:t xml:space="preserve">fluorescent powder </w:t>
                      </w:r>
                      <w:r>
                        <w:rPr>
                          <w:rFonts w:ascii="Arial" w:hAnsi="Arial" w:cs="Arial"/>
                          <w:sz w:val="18"/>
                          <w:szCs w:val="18"/>
                        </w:rPr>
                        <w:t>used for marking</w:t>
                      </w:r>
                      <w:r w:rsidRPr="00D97E09">
                        <w:rPr>
                          <w:rFonts w:ascii="Arial" w:hAnsi="Arial" w:cs="Arial"/>
                          <w:sz w:val="18"/>
                          <w:szCs w:val="18"/>
                        </w:rPr>
                        <w:t xml:space="preserve"> </w:t>
                      </w:r>
                      <w:r>
                        <w:rPr>
                          <w:rFonts w:ascii="Arial" w:hAnsi="Arial" w:cs="Arial"/>
                          <w:sz w:val="18"/>
                          <w:szCs w:val="18"/>
                        </w:rPr>
                        <w:t>can</w:t>
                      </w:r>
                      <w:r w:rsidRPr="00D97E09">
                        <w:rPr>
                          <w:rFonts w:ascii="Arial" w:hAnsi="Arial" w:cs="Arial"/>
                          <w:sz w:val="18"/>
                          <w:szCs w:val="18"/>
                        </w:rPr>
                        <w:t xml:space="preserve"> be removed by wiping surface for 5 seconds with light pressure. The evaluation will be performed</w:t>
                      </w:r>
                      <w:r>
                        <w:rPr>
                          <w:rFonts w:ascii="Arial" w:hAnsi="Arial" w:cs="Arial"/>
                          <w:sz w:val="18"/>
                          <w:szCs w:val="18"/>
                        </w:rPr>
                        <w:t xml:space="preserve"> in patient rooms following discharge of patients and before being occupied by next patient. The </w:t>
                      </w:r>
                      <w:r w:rsidRPr="00D97E09">
                        <w:rPr>
                          <w:rFonts w:ascii="Arial" w:hAnsi="Arial" w:cs="Arial"/>
                          <w:sz w:val="18"/>
                          <w:szCs w:val="18"/>
                        </w:rPr>
                        <w:t xml:space="preserve">high-touch surfaces or objects in patient rooms will be marked </w:t>
                      </w:r>
                      <w:r w:rsidRPr="000F18FC">
                        <w:rPr>
                          <w:rFonts w:ascii="Arial" w:hAnsi="Arial" w:cs="Arial"/>
                          <w:sz w:val="18"/>
                          <w:szCs w:val="18"/>
                        </w:rPr>
                        <w:t xml:space="preserve">by secret auditor </w:t>
                      </w:r>
                      <w:r w:rsidRPr="00D97E09">
                        <w:rPr>
                          <w:rFonts w:ascii="Arial" w:hAnsi="Arial" w:cs="Arial"/>
                          <w:sz w:val="18"/>
                          <w:szCs w:val="18"/>
                        </w:rPr>
                        <w:t>with fluorescent powder before cleaning</w:t>
                      </w:r>
                      <w:r>
                        <w:rPr>
                          <w:rFonts w:ascii="Arial" w:hAnsi="Arial" w:cs="Arial"/>
                          <w:sz w:val="18"/>
                          <w:szCs w:val="18"/>
                        </w:rPr>
                        <w:t>. Following the cleaning and disinfection the t</w:t>
                      </w:r>
                      <w:r w:rsidRPr="00D97E09">
                        <w:rPr>
                          <w:rFonts w:ascii="Arial" w:hAnsi="Arial" w:cs="Arial"/>
                          <w:sz w:val="18"/>
                          <w:szCs w:val="18"/>
                        </w:rPr>
                        <w:t>arget surfaces will be evaluated using a portable ultravi</w:t>
                      </w:r>
                      <w:r>
                        <w:rPr>
                          <w:rFonts w:ascii="Arial" w:hAnsi="Arial" w:cs="Arial"/>
                          <w:sz w:val="18"/>
                          <w:szCs w:val="18"/>
                        </w:rPr>
                        <w:t xml:space="preserve">olet light to see if the mark </w:t>
                      </w:r>
                      <w:r w:rsidRPr="00D97E09">
                        <w:rPr>
                          <w:rFonts w:ascii="Arial" w:hAnsi="Arial" w:cs="Arial"/>
                          <w:sz w:val="18"/>
                          <w:szCs w:val="18"/>
                        </w:rPr>
                        <w:t>had been wiped off.</w:t>
                      </w:r>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rsidR="005C4D6D" w:rsidRPr="00902A81" w:rsidRDefault="005C4D6D" w:rsidP="00902A81">
      <w:pPr>
        <w:rPr>
          <w:rFonts w:ascii="Arial" w:hAnsi="Arial" w:cs="Arial"/>
          <w:sz w:val="20"/>
          <w:szCs w:val="20"/>
        </w:rPr>
      </w:pPr>
    </w:p>
    <w:p w:rsidR="00902A81" w:rsidRPr="00902A81" w:rsidRDefault="00AB0BF0" w:rsidP="00902A81">
      <w:pPr>
        <w:rPr>
          <w:rFonts w:ascii="Arial" w:hAnsi="Arial" w:cs="Arial"/>
          <w:sz w:val="20"/>
        </w:rPr>
      </w:pPr>
      <w:r>
        <w:rPr>
          <w:rFonts w:ascii="Arial" w:hAnsi="Arial" w:cs="Arial"/>
          <w:noProof/>
          <w:color w:val="FF0000"/>
          <w:sz w:val="20"/>
          <w:szCs w:val="20"/>
        </w:rPr>
        <mc:AlternateContent>
          <mc:Choice Requires="wps">
            <w:drawing>
              <wp:anchor distT="0" distB="0" distL="114300" distR="114300" simplePos="0" relativeHeight="251663360" behindDoc="0" locked="0" layoutInCell="1" allowOverlap="1" wp14:anchorId="0F99D1FA" wp14:editId="1B192576">
                <wp:simplePos x="0" y="0"/>
                <wp:positionH relativeFrom="column">
                  <wp:posOffset>-1905</wp:posOffset>
                </wp:positionH>
                <wp:positionV relativeFrom="paragraph">
                  <wp:posOffset>212090</wp:posOffset>
                </wp:positionV>
                <wp:extent cx="5287010" cy="470535"/>
                <wp:effectExtent l="0" t="0" r="27940" b="24765"/>
                <wp:wrapThrough wrapText="bothSides">
                  <wp:wrapPolygon edited="0">
                    <wp:start x="0" y="0"/>
                    <wp:lineTo x="0" y="21862"/>
                    <wp:lineTo x="21636" y="21862"/>
                    <wp:lineTo x="2163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47053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852A0" w:rsidRPr="00902A81" w:rsidRDefault="00F852A0" w:rsidP="00AD453B">
                            <w:pPr>
                              <w:jc w:val="both"/>
                              <w:rPr>
                                <w:rFonts w:ascii="Arial" w:hAnsi="Arial" w:cs="Arial"/>
                                <w:sz w:val="18"/>
                                <w:szCs w:val="18"/>
                              </w:rPr>
                            </w:pPr>
                            <w:r>
                              <w:rPr>
                                <w:rFonts w:ascii="Arial" w:hAnsi="Arial" w:cs="Arial"/>
                                <w:sz w:val="18"/>
                                <w:szCs w:val="18"/>
                              </w:rPr>
                              <w:t>Visual evidences and quantitative measurements will convince the need for a standardized cleaning and disinfection practice. Thus will enhance the quality of cleaning and disinfection practices in Mafraq Hospital, and thereby render the patient environment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pt;margin-top:16.7pt;width:416.3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" filled="f" strokecolor="black [3213]">
                <v:path arrowok="t"/>
                <v:textbox>
                  <w:txbxContent>
                    <w:p w:rsidR="00F852A0" w:rsidRPr="00902A81" w:rsidRDefault="00F852A0" w:rsidP="00AD453B">
                      <w:pPr>
                        <w:jc w:val="both"/>
                        <w:rPr>
                          <w:rFonts w:ascii="Arial" w:hAnsi="Arial" w:cs="Arial"/>
                          <w:sz w:val="18"/>
                          <w:szCs w:val="18"/>
                        </w:rPr>
                      </w:pPr>
                      <w:r>
                        <w:rPr>
                          <w:rFonts w:ascii="Arial" w:hAnsi="Arial" w:cs="Arial"/>
                          <w:sz w:val="18"/>
                          <w:szCs w:val="18"/>
                        </w:rPr>
                        <w:t>Visual evidences and quantitative measurements will convince the need for a standardized cleaning and disinfection practice. Thus will enhance the quality of cleaning and disinfection practices in Mafraq Hospital, and thereby render the patient environment safe.</w:t>
                      </w:r>
                    </w:p>
                  </w:txbxContent>
                </v:textbox>
                <w10:wrap type="through"/>
              </v:shape>
            </w:pict>
          </mc:Fallback>
        </mc:AlternateContent>
      </w:r>
      <w:r w:rsidR="00902A81" w:rsidRPr="00902A81">
        <w:rPr>
          <w:rFonts w:ascii="Arial" w:hAnsi="Arial" w:cs="Arial"/>
          <w:b/>
        </w:rPr>
        <w:t>Prediction:</w:t>
      </w:r>
      <w:r w:rsidR="00902A81">
        <w:rPr>
          <w:rFonts w:ascii="Arial" w:hAnsi="Arial" w:cs="Arial"/>
          <w:sz w:val="20"/>
        </w:rPr>
        <w:t xml:space="preserve"> what do you think will happen as a result of your test?</w:t>
      </w:r>
    </w:p>
    <w:p w:rsidR="00902A81" w:rsidRPr="00902A81" w:rsidRDefault="00902A81" w:rsidP="00902A81">
      <w:pPr>
        <w:rPr>
          <w:rFonts w:ascii="Arial" w:hAnsi="Arial" w:cs="Arial"/>
          <w:sz w:val="20"/>
          <w:szCs w:val="20"/>
        </w:rPr>
      </w:pPr>
    </w:p>
    <w:p w:rsidR="004D2599" w:rsidRPr="004D2599" w:rsidRDefault="008A1E4B" w:rsidP="004D2599">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194310</wp:posOffset>
                </wp:positionV>
                <wp:extent cx="5287010" cy="1601470"/>
                <wp:effectExtent l="0" t="0" r="27940" b="17780"/>
                <wp:wrapThrough wrapText="bothSides">
                  <wp:wrapPolygon edited="0">
                    <wp:start x="0" y="0"/>
                    <wp:lineTo x="0" y="21583"/>
                    <wp:lineTo x="21636" y="21583"/>
                    <wp:lineTo x="2163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60147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852A0" w:rsidRPr="00902A81" w:rsidRDefault="00F852A0" w:rsidP="00AD453B">
                            <w:pPr>
                              <w:jc w:val="both"/>
                              <w:rPr>
                                <w:rFonts w:ascii="Arial" w:hAnsi="Arial" w:cs="Arial"/>
                                <w:sz w:val="18"/>
                                <w:szCs w:val="18"/>
                              </w:rPr>
                            </w:pPr>
                            <w:r w:rsidRPr="006A2A14">
                              <w:rPr>
                                <w:rFonts w:ascii="Arial" w:hAnsi="Arial" w:cs="Arial"/>
                                <w:sz w:val="18"/>
                                <w:szCs w:val="18"/>
                              </w:rPr>
                              <w:t xml:space="preserve">When the system was initiated in February 2013, the cleaning and disinfection technique compliance rate was only </w:t>
                            </w:r>
                            <w:r>
                              <w:rPr>
                                <w:rFonts w:ascii="Arial" w:hAnsi="Arial" w:cs="Arial"/>
                                <w:sz w:val="18"/>
                                <w:szCs w:val="18"/>
                              </w:rPr>
                              <w:t xml:space="preserve">11% in </w:t>
                            </w:r>
                            <w:r w:rsidRPr="006A2A14">
                              <w:rPr>
                                <w:rFonts w:ascii="Arial" w:hAnsi="Arial" w:cs="Arial"/>
                                <w:sz w:val="18"/>
                                <w:szCs w:val="18"/>
                              </w:rPr>
                              <w:t xml:space="preserve">1st quarter 2013, after at least 30 </w:t>
                            </w:r>
                            <w:r>
                              <w:rPr>
                                <w:rFonts w:ascii="Arial" w:hAnsi="Arial" w:cs="Arial"/>
                                <w:sz w:val="18"/>
                                <w:szCs w:val="18"/>
                              </w:rPr>
                              <w:t xml:space="preserve">high touch </w:t>
                            </w:r>
                            <w:r w:rsidRPr="006A2A14">
                              <w:rPr>
                                <w:rFonts w:ascii="Arial" w:hAnsi="Arial" w:cs="Arial"/>
                                <w:sz w:val="18"/>
                                <w:szCs w:val="18"/>
                              </w:rPr>
                              <w:t xml:space="preserve">surfaces (e.g., door handle, alcohol-based hand dispenser, water faucet, overhead table, telephone keypad, etc.) were evaluated. The results were immediately communicated to the key stakeholders. </w:t>
                            </w:r>
                            <w:r w:rsidRPr="00CA12E7">
                              <w:rPr>
                                <w:rFonts w:ascii="Arial" w:hAnsi="Arial" w:cs="Arial"/>
                                <w:sz w:val="18"/>
                                <w:szCs w:val="18"/>
                              </w:rPr>
                              <w:t>Factors led to the non-compliance were analyzed and they were lack of supervision for cleaning procedure, no standardization in allocating time for cleaning procedure, knowledge deficit about the concentration and preparation of surface disinfectant, quick cleaning on demand during high turnover of patients, the same disposable cleaning cloth for clean and contaminated surfaces or equipment, elbow grease (manual friction) was not used during cleaning, equipment missed to be cleaned, staff shortage, frequent turnover of environmental personnel and lack of standardized mechanism to monitor the effectiveness of cleaning and disinfection practice</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5pt;margin-top:15.3pt;width:416.3pt;height:1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" filled="f" strokecolor="black [3213]">
                <v:path arrowok="t"/>
                <v:textbox>
                  <w:txbxContent>
                    <w:p w:rsidR="00F852A0" w:rsidRPr="00902A81" w:rsidRDefault="00F852A0" w:rsidP="00AD453B">
                      <w:pPr>
                        <w:jc w:val="both"/>
                        <w:rPr>
                          <w:rFonts w:ascii="Arial" w:hAnsi="Arial" w:cs="Arial"/>
                          <w:sz w:val="18"/>
                          <w:szCs w:val="18"/>
                        </w:rPr>
                      </w:pPr>
                      <w:r w:rsidRPr="006A2A14">
                        <w:rPr>
                          <w:rFonts w:ascii="Arial" w:hAnsi="Arial" w:cs="Arial"/>
                          <w:sz w:val="18"/>
                          <w:szCs w:val="18"/>
                        </w:rPr>
                        <w:t xml:space="preserve">When the system was initiated in February 2013, the cleaning and disinfection technique compliance rate was only </w:t>
                      </w:r>
                      <w:r>
                        <w:rPr>
                          <w:rFonts w:ascii="Arial" w:hAnsi="Arial" w:cs="Arial"/>
                          <w:sz w:val="18"/>
                          <w:szCs w:val="18"/>
                        </w:rPr>
                        <w:t xml:space="preserve">11% in </w:t>
                      </w:r>
                      <w:r w:rsidRPr="006A2A14">
                        <w:rPr>
                          <w:rFonts w:ascii="Arial" w:hAnsi="Arial" w:cs="Arial"/>
                          <w:sz w:val="18"/>
                          <w:szCs w:val="18"/>
                        </w:rPr>
                        <w:t xml:space="preserve">1st quarter 2013, after at least 30 </w:t>
                      </w:r>
                      <w:r>
                        <w:rPr>
                          <w:rFonts w:ascii="Arial" w:hAnsi="Arial" w:cs="Arial"/>
                          <w:sz w:val="18"/>
                          <w:szCs w:val="18"/>
                        </w:rPr>
                        <w:t xml:space="preserve">high touch </w:t>
                      </w:r>
                      <w:r w:rsidRPr="006A2A14">
                        <w:rPr>
                          <w:rFonts w:ascii="Arial" w:hAnsi="Arial" w:cs="Arial"/>
                          <w:sz w:val="18"/>
                          <w:szCs w:val="18"/>
                        </w:rPr>
                        <w:t xml:space="preserve">surfaces (e.g., door handle, alcohol-based hand dispenser, water faucet, overhead table, telephone keypad, etc.) were evaluated. The results were immediately communicated to the key stakeholders. </w:t>
                      </w:r>
                      <w:r w:rsidRPr="00CA12E7">
                        <w:rPr>
                          <w:rFonts w:ascii="Arial" w:hAnsi="Arial" w:cs="Arial"/>
                          <w:sz w:val="18"/>
                          <w:szCs w:val="18"/>
                        </w:rPr>
                        <w:t>Factors led to the non-compliance were analyzed and they were lack of supervision for cleaning procedure, no standardization in allocating time for cleaning procedure, knowledge deficit about the concentration and preparation of surface disinfectant, quick cleaning on demand during high turnover of patients, the same disposable cleaning cloth for clean and contaminated surfaces or equipment, elbow grease (manual friction) was not used during cleaning, equipment missed to be cleaned, staff shortage, frequent turnover of environmental personnel and lack of standardized mechanism to monitor the effectiveness of cleaning and disinfection practice</w:t>
                      </w:r>
                      <w:r>
                        <w:rPr>
                          <w:rFonts w:ascii="Arial" w:hAnsi="Arial" w:cs="Arial"/>
                          <w:sz w:val="18"/>
                          <w:szCs w:val="18"/>
                        </w:rPr>
                        <w:t>.</w:t>
                      </w: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bookmarkStart w:id="0" w:name="_GoBack"/>
    <w:bookmarkEnd w:id="0"/>
    <w:p w:rsidR="004D2599" w:rsidRPr="004D2599" w:rsidRDefault="008A1E4B" w:rsidP="004D2599">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216535</wp:posOffset>
                </wp:positionV>
                <wp:extent cx="5287010" cy="476250"/>
                <wp:effectExtent l="0" t="0" r="27940" b="19050"/>
                <wp:wrapThrough wrapText="bothSides">
                  <wp:wrapPolygon edited="0">
                    <wp:start x="0" y="0"/>
                    <wp:lineTo x="0" y="21600"/>
                    <wp:lineTo x="21636" y="21600"/>
                    <wp:lineTo x="2163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47625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852A0" w:rsidRDefault="00F852A0" w:rsidP="00AD453B">
                            <w:pPr>
                              <w:jc w:val="both"/>
                              <w:rPr>
                                <w:rFonts w:ascii="Arial" w:hAnsi="Arial" w:cs="Arial"/>
                                <w:sz w:val="18"/>
                                <w:szCs w:val="18"/>
                              </w:rPr>
                            </w:pPr>
                            <w:r>
                              <w:rPr>
                                <w:rFonts w:ascii="Arial" w:hAnsi="Arial" w:cs="Arial"/>
                                <w:sz w:val="18"/>
                                <w:szCs w:val="18"/>
                              </w:rPr>
                              <w:t>During the course of study, a decline in compliance from 77.3% in quarter 3, 2013 to 50% in quarter 4, 2013 was observed. Lack of ongoing reinforcement and close supervision were identified as contributing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pt;margin-top:17.05pt;width:416.3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" filled="f" strokecolor="black [3213]">
                <v:path arrowok="t"/>
                <v:textbox>
                  <w:txbxContent>
                    <w:p w:rsidR="00F852A0" w:rsidRDefault="00F852A0" w:rsidP="00AD453B">
                      <w:pPr>
                        <w:jc w:val="both"/>
                        <w:rPr>
                          <w:rFonts w:ascii="Arial" w:hAnsi="Arial" w:cs="Arial"/>
                          <w:sz w:val="18"/>
                          <w:szCs w:val="18"/>
                        </w:rPr>
                      </w:pPr>
                      <w:r>
                        <w:rPr>
                          <w:rFonts w:ascii="Arial" w:hAnsi="Arial" w:cs="Arial"/>
                          <w:sz w:val="18"/>
                          <w:szCs w:val="18"/>
                        </w:rPr>
                        <w:t>During the course of study, a decline in compliance from 77.3% in quarter 3, 2013 to 50% in quarter 4, 2013 was observed. Lack of ongoing reinforcement and close supervision were identified as contributing factors.</w:t>
                      </w: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rsidR="004D2599" w:rsidRPr="00902A81" w:rsidRDefault="004D2599" w:rsidP="004D2599">
      <w:pPr>
        <w:rPr>
          <w:rFonts w:ascii="Arial" w:hAnsi="Arial" w:cs="Arial"/>
          <w:sz w:val="20"/>
          <w:szCs w:val="20"/>
        </w:rPr>
      </w:pPr>
    </w:p>
    <w:p w:rsidR="004D2599" w:rsidRPr="004D2599" w:rsidRDefault="008A1E4B" w:rsidP="004D2599">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197485</wp:posOffset>
                </wp:positionV>
                <wp:extent cx="5287010" cy="875030"/>
                <wp:effectExtent l="0" t="0" r="27940" b="20320"/>
                <wp:wrapThrough wrapText="bothSides">
                  <wp:wrapPolygon edited="0">
                    <wp:start x="0" y="0"/>
                    <wp:lineTo x="0" y="21631"/>
                    <wp:lineTo x="21636" y="21631"/>
                    <wp:lineTo x="2163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7503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852A0" w:rsidRPr="00902A81" w:rsidRDefault="00F852A0" w:rsidP="00AD453B">
                            <w:pPr>
                              <w:jc w:val="both"/>
                              <w:rPr>
                                <w:rFonts w:ascii="Arial" w:hAnsi="Arial" w:cs="Arial"/>
                                <w:sz w:val="18"/>
                                <w:szCs w:val="18"/>
                              </w:rPr>
                            </w:pPr>
                            <w:r>
                              <w:rPr>
                                <w:rFonts w:ascii="Arial" w:hAnsi="Arial" w:cs="Arial"/>
                                <w:sz w:val="18"/>
                                <w:szCs w:val="18"/>
                              </w:rPr>
                              <w:t>Reinforce on-going education for cleaning and disinfection technique (e.g. safety culture</w:t>
                            </w:r>
                            <w:r w:rsidR="00E85B49">
                              <w:rPr>
                                <w:rFonts w:ascii="Arial" w:hAnsi="Arial" w:cs="Arial"/>
                                <w:sz w:val="18"/>
                                <w:szCs w:val="18"/>
                              </w:rPr>
                              <w:t xml:space="preserve"> campaign, infection prevention and control committee </w:t>
                            </w:r>
                            <w:r>
                              <w:rPr>
                                <w:rFonts w:ascii="Arial" w:hAnsi="Arial" w:cs="Arial"/>
                                <w:sz w:val="18"/>
                                <w:szCs w:val="18"/>
                              </w:rPr>
                              <w:t xml:space="preserve">and link practitioners meeting). Empower the link practitioners and environmental service team to closely monitor the practice in their respective areas. Senior management shall </w:t>
                            </w:r>
                            <w:r w:rsidRPr="006A2A14">
                              <w:rPr>
                                <w:rFonts w:ascii="Arial" w:hAnsi="Arial" w:cs="Arial"/>
                                <w:sz w:val="18"/>
                                <w:szCs w:val="18"/>
                              </w:rPr>
                              <w:t>acknowledge</w:t>
                            </w:r>
                            <w:r>
                              <w:rPr>
                                <w:rFonts w:ascii="Arial" w:hAnsi="Arial" w:cs="Arial"/>
                                <w:sz w:val="18"/>
                                <w:szCs w:val="18"/>
                              </w:rPr>
                              <w:t xml:space="preserve"> the best performance and thus enhance the nursing unit managers to take the ownership. Scheduled evaluation will be performed </w:t>
                            </w:r>
                            <w:r w:rsidRPr="006A2A14">
                              <w:rPr>
                                <w:rFonts w:ascii="Arial" w:hAnsi="Arial" w:cs="Arial"/>
                                <w:sz w:val="18"/>
                                <w:szCs w:val="18"/>
                              </w:rPr>
                              <w:t>by the infection preventionists and prompt feedback</w:t>
                            </w:r>
                            <w:r>
                              <w:rPr>
                                <w:rFonts w:ascii="Arial" w:hAnsi="Arial" w:cs="Arial"/>
                                <w:sz w:val="18"/>
                                <w:szCs w:val="18"/>
                              </w:rPr>
                              <w:t xml:space="preserve"> to the stake holders.</w:t>
                            </w:r>
                            <w:r w:rsidRPr="006A2A14">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55pt;margin-top:15.55pt;width:416.3pt;height:6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" filled="f" strokecolor="black [3213]">
                <v:path arrowok="t"/>
                <v:textbox>
                  <w:txbxContent>
                    <w:p w:rsidR="00F852A0" w:rsidRPr="00902A81" w:rsidRDefault="00F852A0" w:rsidP="00AD453B">
                      <w:pPr>
                        <w:jc w:val="both"/>
                        <w:rPr>
                          <w:rFonts w:ascii="Arial" w:hAnsi="Arial" w:cs="Arial"/>
                          <w:sz w:val="18"/>
                          <w:szCs w:val="18"/>
                        </w:rPr>
                      </w:pPr>
                      <w:r>
                        <w:rPr>
                          <w:rFonts w:ascii="Arial" w:hAnsi="Arial" w:cs="Arial"/>
                          <w:sz w:val="18"/>
                          <w:szCs w:val="18"/>
                        </w:rPr>
                        <w:t>Reinforce on-going education for cleaning and disinfection technique (e.g. safety culture</w:t>
                      </w:r>
                      <w:r w:rsidR="00E85B49">
                        <w:rPr>
                          <w:rFonts w:ascii="Arial" w:hAnsi="Arial" w:cs="Arial"/>
                          <w:sz w:val="18"/>
                          <w:szCs w:val="18"/>
                        </w:rPr>
                        <w:t xml:space="preserve"> campaign, infection prevention and control committee </w:t>
                      </w:r>
                      <w:r>
                        <w:rPr>
                          <w:rFonts w:ascii="Arial" w:hAnsi="Arial" w:cs="Arial"/>
                          <w:sz w:val="18"/>
                          <w:szCs w:val="18"/>
                        </w:rPr>
                        <w:t xml:space="preserve">and link practitioners meeting). Empower the link practitioners and environmental service team to closely monitor the practice in their respective areas. Senior management shall </w:t>
                      </w:r>
                      <w:r w:rsidRPr="006A2A14">
                        <w:rPr>
                          <w:rFonts w:ascii="Arial" w:hAnsi="Arial" w:cs="Arial"/>
                          <w:sz w:val="18"/>
                          <w:szCs w:val="18"/>
                        </w:rPr>
                        <w:t>acknowledge</w:t>
                      </w:r>
                      <w:r>
                        <w:rPr>
                          <w:rFonts w:ascii="Arial" w:hAnsi="Arial" w:cs="Arial"/>
                          <w:sz w:val="18"/>
                          <w:szCs w:val="18"/>
                        </w:rPr>
                        <w:t xml:space="preserve"> the best performance and thus enhance the nursing unit managers to take the ownership. Scheduled evaluation will be performed </w:t>
                      </w:r>
                      <w:r w:rsidRPr="006A2A14">
                        <w:rPr>
                          <w:rFonts w:ascii="Arial" w:hAnsi="Arial" w:cs="Arial"/>
                          <w:sz w:val="18"/>
                          <w:szCs w:val="18"/>
                        </w:rPr>
                        <w:t>by the infection preventionists and prompt feedback</w:t>
                      </w:r>
                      <w:r>
                        <w:rPr>
                          <w:rFonts w:ascii="Arial" w:hAnsi="Arial" w:cs="Arial"/>
                          <w:sz w:val="18"/>
                          <w:szCs w:val="18"/>
                        </w:rPr>
                        <w:t xml:space="preserve"> to the stake holders.</w:t>
                      </w:r>
                      <w:r w:rsidRPr="006A2A14">
                        <w:rPr>
                          <w:rFonts w:ascii="Arial" w:hAnsi="Arial" w:cs="Arial"/>
                          <w:sz w:val="18"/>
                          <w:szCs w:val="18"/>
                        </w:rPr>
                        <w:t xml:space="preserve"> </w:t>
                      </w: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rsidR="0094279E" w:rsidRDefault="0094279E" w:rsidP="008706C6">
      <w:pPr>
        <w:rPr>
          <w:rFonts w:ascii="Arial" w:hAnsi="Arial" w:cs="Arial"/>
          <w:b/>
          <w:u w:val="single"/>
        </w:rPr>
      </w:pPr>
    </w:p>
    <w:p w:rsidR="00FF2878" w:rsidRDefault="00FF2878" w:rsidP="008706C6">
      <w:pPr>
        <w:rPr>
          <w:rFonts w:ascii="Arial" w:hAnsi="Arial" w:cs="Arial"/>
          <w:b/>
          <w:u w:val="single"/>
        </w:rPr>
      </w:pPr>
    </w:p>
    <w:p w:rsidR="008706C6" w:rsidRPr="008706C6" w:rsidRDefault="008706C6" w:rsidP="008706C6">
      <w:pPr>
        <w:rPr>
          <w:rFonts w:ascii="Arial" w:hAnsi="Arial" w:cs="Arial"/>
          <w:b/>
          <w:u w:val="single"/>
        </w:rPr>
      </w:pPr>
      <w:r w:rsidRPr="008706C6">
        <w:rPr>
          <w:rFonts w:ascii="Arial" w:hAnsi="Arial" w:cs="Arial"/>
          <w:b/>
          <w:u w:val="single"/>
        </w:rPr>
        <w:lastRenderedPageBreak/>
        <w:t>PDSA Cycle 2</w:t>
      </w:r>
    </w:p>
    <w:p w:rsidR="008706C6" w:rsidRPr="008706C6" w:rsidRDefault="008706C6" w:rsidP="008706C6">
      <w:pPr>
        <w:rPr>
          <w:rFonts w:ascii="Arial" w:hAnsi="Arial" w:cs="Arial"/>
          <w:sz w:val="20"/>
          <w:szCs w:val="20"/>
        </w:rPr>
      </w:pPr>
    </w:p>
    <w:p w:rsidR="008706C6" w:rsidRPr="008706C6" w:rsidRDefault="008706C6" w:rsidP="008706C6">
      <w:pPr>
        <w:rPr>
          <w:rFonts w:ascii="Arial" w:hAnsi="Arial" w:cs="Arial"/>
          <w:color w:val="FF0000"/>
        </w:rPr>
      </w:pPr>
      <w:r w:rsidRPr="008706C6">
        <w:rPr>
          <w:rFonts w:ascii="Arial" w:hAnsi="Arial" w:cs="Arial"/>
          <w:b/>
        </w:rPr>
        <w:t>Aim:</w:t>
      </w:r>
      <w:r w:rsidRPr="008706C6">
        <w:rPr>
          <w:rFonts w:ascii="Arial" w:hAnsi="Arial" w:cs="Arial"/>
        </w:rPr>
        <w:t xml:space="preserve"> </w:t>
      </w:r>
      <w:r w:rsidRPr="008706C6">
        <w:rPr>
          <w:rFonts w:ascii="Arial" w:hAnsi="Arial" w:cs="Arial"/>
          <w:sz w:val="20"/>
          <w:szCs w:val="20"/>
        </w:rPr>
        <w:t>what are you trying to accomplish?</w:t>
      </w:r>
    </w:p>
    <w:p w:rsidR="008706C6" w:rsidRDefault="008706C6" w:rsidP="00906C42">
      <w:pPr>
        <w:rPr>
          <w:rFonts w:ascii="Arial" w:hAnsi="Arial" w:cs="Arial"/>
          <w:sz w:val="20"/>
          <w:szCs w:val="20"/>
        </w:rPr>
      </w:pPr>
      <w:r w:rsidRPr="008706C6">
        <w:rPr>
          <w:rFonts w:ascii="Arial" w:hAnsi="Arial" w:cs="Arial"/>
          <w:noProof/>
          <w:color w:val="FF0000"/>
          <w:sz w:val="20"/>
          <w:szCs w:val="20"/>
        </w:rPr>
        <mc:AlternateContent>
          <mc:Choice Requires="wps">
            <w:drawing>
              <wp:anchor distT="0" distB="0" distL="114300" distR="114300" simplePos="0" relativeHeight="251671552" behindDoc="0" locked="0" layoutInCell="1" allowOverlap="1" wp14:anchorId="27076041" wp14:editId="6104623F">
                <wp:simplePos x="0" y="0"/>
                <wp:positionH relativeFrom="column">
                  <wp:posOffset>-1905</wp:posOffset>
                </wp:positionH>
                <wp:positionV relativeFrom="paragraph">
                  <wp:posOffset>186690</wp:posOffset>
                </wp:positionV>
                <wp:extent cx="5336540" cy="781050"/>
                <wp:effectExtent l="0" t="0" r="16510" b="19050"/>
                <wp:wrapThrough wrapText="bothSides">
                  <wp:wrapPolygon edited="0">
                    <wp:start x="0" y="0"/>
                    <wp:lineTo x="0" y="21600"/>
                    <wp:lineTo x="21590" y="21600"/>
                    <wp:lineTo x="21590" y="0"/>
                    <wp:lineTo x="0" y="0"/>
                  </wp:wrapPolygon>
                </wp:wrapThrough>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6540" cy="78105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852A0" w:rsidRPr="00902A81" w:rsidRDefault="00F852A0" w:rsidP="008706C6">
                            <w:pPr>
                              <w:ind w:right="66"/>
                              <w:rPr>
                                <w:rFonts w:ascii="Arial" w:hAnsi="Arial" w:cs="Arial"/>
                                <w:sz w:val="18"/>
                                <w:szCs w:val="18"/>
                              </w:rPr>
                            </w:pPr>
                            <w:r>
                              <w:rPr>
                                <w:rFonts w:ascii="Arial" w:hAnsi="Arial" w:cs="Arial"/>
                                <w:sz w:val="18"/>
                                <w:szCs w:val="18"/>
                              </w:rPr>
                              <w:t>Mafraq Hospital relies on the environmental service team to clean and disinfect the patient care environment. However, visual inspection does not ensure that adequate disinfection has taken place. The present study was undertaken to investigate both the thoroughness with which environment and patient care equipment were being cleaned and disinfected at our healthcare facility as well as our ability to systematically improve this process using a novel fluorescent marker evaluation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5pt;margin-top:14.7pt;width:420.2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" filled="f" strokecolor="windowText">
                <v:path arrowok="t"/>
                <v:textbox>
                  <w:txbxContent>
                    <w:p w:rsidR="00F852A0" w:rsidRPr="00902A81" w:rsidRDefault="00F852A0" w:rsidP="008706C6">
                      <w:pPr>
                        <w:ind w:right="66"/>
                        <w:rPr>
                          <w:rFonts w:ascii="Arial" w:hAnsi="Arial" w:cs="Arial"/>
                          <w:sz w:val="18"/>
                          <w:szCs w:val="18"/>
                        </w:rPr>
                      </w:pPr>
                      <w:r>
                        <w:rPr>
                          <w:rFonts w:ascii="Arial" w:hAnsi="Arial" w:cs="Arial"/>
                          <w:sz w:val="18"/>
                          <w:szCs w:val="18"/>
                        </w:rPr>
                        <w:t>Mafraq Hospital relies on the environmental service team to clean and disinfect the patient care environment. However, visual inspection does not ensure that adequate disinfection has taken place. The present study was undertaken to investigate both the thoroughness with which environment and patient care equipment were being cleaned and disinfected at our healthcare facility as well as our ability to systematically improve this process using a novel fluorescent marker evaluation system.</w:t>
                      </w:r>
                    </w:p>
                  </w:txbxContent>
                </v:textbox>
                <w10:wrap type="through"/>
              </v:shape>
            </w:pict>
          </mc:Fallback>
        </mc:AlternateContent>
      </w:r>
    </w:p>
    <w:p w:rsidR="008706C6" w:rsidRDefault="008706C6" w:rsidP="00906C42">
      <w:pPr>
        <w:rPr>
          <w:rFonts w:ascii="Arial" w:hAnsi="Arial" w:cs="Arial"/>
          <w:sz w:val="20"/>
          <w:szCs w:val="20"/>
        </w:rPr>
      </w:pPr>
    </w:p>
    <w:p w:rsidR="008706C6" w:rsidRDefault="00DB0AFC" w:rsidP="00906C42">
      <w:pPr>
        <w:rPr>
          <w:rFonts w:ascii="Arial" w:hAnsi="Arial" w:cs="Arial"/>
          <w:sz w:val="20"/>
        </w:rPr>
      </w:pPr>
      <w:r w:rsidRPr="008706C6">
        <w:rPr>
          <w:rFonts w:ascii="Arial" w:hAnsi="Arial" w:cs="Arial"/>
          <w:noProof/>
          <w:color w:val="FF0000"/>
          <w:sz w:val="20"/>
          <w:szCs w:val="20"/>
        </w:rPr>
        <mc:AlternateContent>
          <mc:Choice Requires="wps">
            <w:drawing>
              <wp:anchor distT="0" distB="0" distL="114300" distR="114300" simplePos="0" relativeHeight="251673600" behindDoc="0" locked="0" layoutInCell="1" allowOverlap="1" wp14:anchorId="2EDDC317" wp14:editId="0C9220CD">
                <wp:simplePos x="0" y="0"/>
                <wp:positionH relativeFrom="column">
                  <wp:posOffset>-1905</wp:posOffset>
                </wp:positionH>
                <wp:positionV relativeFrom="paragraph">
                  <wp:posOffset>252095</wp:posOffset>
                </wp:positionV>
                <wp:extent cx="5336540" cy="781050"/>
                <wp:effectExtent l="0" t="0" r="16510" b="19050"/>
                <wp:wrapThrough wrapText="bothSides">
                  <wp:wrapPolygon edited="0">
                    <wp:start x="0" y="0"/>
                    <wp:lineTo x="0" y="21600"/>
                    <wp:lineTo x="21590" y="21600"/>
                    <wp:lineTo x="2159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6540" cy="78105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852A0" w:rsidRPr="00902A81" w:rsidRDefault="00F852A0" w:rsidP="00DB0AFC">
                            <w:pPr>
                              <w:jc w:val="both"/>
                              <w:rPr>
                                <w:rFonts w:ascii="Arial" w:hAnsi="Arial" w:cs="Arial"/>
                                <w:sz w:val="18"/>
                                <w:szCs w:val="18"/>
                              </w:rPr>
                            </w:pPr>
                            <w:r>
                              <w:rPr>
                                <w:rFonts w:ascii="Arial" w:hAnsi="Arial" w:cs="Arial"/>
                                <w:sz w:val="18"/>
                                <w:szCs w:val="18"/>
                              </w:rPr>
                              <w:t xml:space="preserve">Provide simulation session for cleaning and disinfection technique evaluation. Empower the link practitioners and environmental service team by involving them in evaluating the technique in their respective areas. Senior management shall </w:t>
                            </w:r>
                            <w:r w:rsidRPr="006A2A14">
                              <w:rPr>
                                <w:rFonts w:ascii="Arial" w:hAnsi="Arial" w:cs="Arial"/>
                                <w:sz w:val="18"/>
                                <w:szCs w:val="18"/>
                              </w:rPr>
                              <w:t>acknowledge</w:t>
                            </w:r>
                            <w:r>
                              <w:rPr>
                                <w:rFonts w:ascii="Arial" w:hAnsi="Arial" w:cs="Arial"/>
                                <w:sz w:val="18"/>
                                <w:szCs w:val="18"/>
                              </w:rPr>
                              <w:t xml:space="preserve"> the best performance and thus enhance the nursing unit managers to take the ownership. Scheduled evaluation will be performed </w:t>
                            </w:r>
                            <w:r w:rsidRPr="006A2A14">
                              <w:rPr>
                                <w:rFonts w:ascii="Arial" w:hAnsi="Arial" w:cs="Arial"/>
                                <w:sz w:val="18"/>
                                <w:szCs w:val="18"/>
                              </w:rPr>
                              <w:t>by the infection preventionists and prompt feedback</w:t>
                            </w:r>
                            <w:r>
                              <w:rPr>
                                <w:rFonts w:ascii="Arial" w:hAnsi="Arial" w:cs="Arial"/>
                                <w:sz w:val="18"/>
                                <w:szCs w:val="18"/>
                              </w:rPr>
                              <w:t xml:space="preserve"> to the stake holders.</w:t>
                            </w:r>
                            <w:r w:rsidRPr="006A2A14">
                              <w:rPr>
                                <w:rFonts w:ascii="Arial" w:hAnsi="Arial" w:cs="Arial"/>
                                <w:sz w:val="18"/>
                                <w:szCs w:val="18"/>
                              </w:rPr>
                              <w:t xml:space="preserve"> </w:t>
                            </w:r>
                          </w:p>
                          <w:p w:rsidR="00F852A0" w:rsidRPr="00902A81" w:rsidRDefault="00F852A0" w:rsidP="008706C6">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3" type="#_x0000_t202" style="position:absolute;margin-left:-.15pt;margin-top:19.85pt;width:420.2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" filled="f" strokecolor="windowText">
                <v:path arrowok="t"/>
                <v:textbox>
                  <w:txbxContent>
                    <w:p w:rsidR="00F852A0" w:rsidRPr="00902A81" w:rsidRDefault="00F852A0" w:rsidP="00DB0AFC">
                      <w:pPr>
                        <w:jc w:val="both"/>
                        <w:rPr>
                          <w:rFonts w:ascii="Arial" w:hAnsi="Arial" w:cs="Arial"/>
                          <w:sz w:val="18"/>
                          <w:szCs w:val="18"/>
                        </w:rPr>
                      </w:pPr>
                      <w:r>
                        <w:rPr>
                          <w:rFonts w:ascii="Arial" w:hAnsi="Arial" w:cs="Arial"/>
                          <w:sz w:val="18"/>
                          <w:szCs w:val="18"/>
                        </w:rPr>
                        <w:t xml:space="preserve">Provide simulation session for cleaning and disinfection technique evaluation. Empower the link practitioners and environmental service team by involving them in evaluating the technique in their respective areas. Senior management shall </w:t>
                      </w:r>
                      <w:r w:rsidRPr="006A2A14">
                        <w:rPr>
                          <w:rFonts w:ascii="Arial" w:hAnsi="Arial" w:cs="Arial"/>
                          <w:sz w:val="18"/>
                          <w:szCs w:val="18"/>
                        </w:rPr>
                        <w:t>acknowledge</w:t>
                      </w:r>
                      <w:r>
                        <w:rPr>
                          <w:rFonts w:ascii="Arial" w:hAnsi="Arial" w:cs="Arial"/>
                          <w:sz w:val="18"/>
                          <w:szCs w:val="18"/>
                        </w:rPr>
                        <w:t xml:space="preserve"> the best performance and thus enhance the nursing unit managers to take the ownership. Scheduled evaluation will be performed </w:t>
                      </w:r>
                      <w:r w:rsidRPr="006A2A14">
                        <w:rPr>
                          <w:rFonts w:ascii="Arial" w:hAnsi="Arial" w:cs="Arial"/>
                          <w:sz w:val="18"/>
                          <w:szCs w:val="18"/>
                        </w:rPr>
                        <w:t>by the infection preventionists and prompt feedback</w:t>
                      </w:r>
                      <w:r>
                        <w:rPr>
                          <w:rFonts w:ascii="Arial" w:hAnsi="Arial" w:cs="Arial"/>
                          <w:sz w:val="18"/>
                          <w:szCs w:val="18"/>
                        </w:rPr>
                        <w:t xml:space="preserve"> to the stake holders.</w:t>
                      </w:r>
                      <w:r w:rsidRPr="006A2A14">
                        <w:rPr>
                          <w:rFonts w:ascii="Arial" w:hAnsi="Arial" w:cs="Arial"/>
                          <w:sz w:val="18"/>
                          <w:szCs w:val="18"/>
                        </w:rPr>
                        <w:t xml:space="preserve"> </w:t>
                      </w:r>
                    </w:p>
                    <w:p w:rsidR="00F852A0" w:rsidRPr="00902A81" w:rsidRDefault="00F852A0" w:rsidP="008706C6">
                      <w:pPr>
                        <w:rPr>
                          <w:rFonts w:ascii="Arial" w:hAnsi="Arial" w:cs="Arial"/>
                          <w:sz w:val="18"/>
                          <w:szCs w:val="18"/>
                        </w:rPr>
                      </w:pPr>
                    </w:p>
                  </w:txbxContent>
                </v:textbox>
                <w10:wrap type="through"/>
              </v:shape>
            </w:pict>
          </mc:Fallback>
        </mc:AlternateContent>
      </w:r>
      <w:r w:rsidR="008706C6" w:rsidRPr="004D2599">
        <w:rPr>
          <w:rFonts w:ascii="Arial" w:hAnsi="Arial" w:cs="Arial"/>
          <w:b/>
        </w:rPr>
        <w:t>Plan</w:t>
      </w:r>
      <w:r w:rsidR="008706C6">
        <w:rPr>
          <w:rFonts w:ascii="Arial" w:hAnsi="Arial" w:cs="Arial"/>
          <w:b/>
        </w:rPr>
        <w:t xml:space="preserve">: </w:t>
      </w:r>
      <w:r w:rsidR="008706C6" w:rsidRPr="004D2599">
        <w:rPr>
          <w:rFonts w:ascii="Arial" w:hAnsi="Arial" w:cs="Arial"/>
          <w:sz w:val="20"/>
        </w:rPr>
        <w:t>what will your test be?</w:t>
      </w:r>
    </w:p>
    <w:p w:rsidR="008706C6" w:rsidRDefault="008706C6" w:rsidP="00906C42">
      <w:pPr>
        <w:rPr>
          <w:rFonts w:ascii="Arial" w:hAnsi="Arial" w:cs="Arial"/>
          <w:sz w:val="20"/>
        </w:rPr>
      </w:pPr>
    </w:p>
    <w:p w:rsidR="008706C6" w:rsidRPr="008706C6" w:rsidRDefault="00AB0BF0" w:rsidP="008706C6">
      <w:pPr>
        <w:rPr>
          <w:rFonts w:ascii="Arial" w:hAnsi="Arial" w:cs="Arial"/>
          <w:sz w:val="20"/>
        </w:rPr>
      </w:pPr>
      <w:r w:rsidRPr="008706C6">
        <w:rPr>
          <w:rFonts w:ascii="Arial" w:hAnsi="Arial" w:cs="Arial"/>
          <w:noProof/>
          <w:color w:val="FF0000"/>
          <w:sz w:val="20"/>
          <w:szCs w:val="20"/>
        </w:rPr>
        <mc:AlternateContent>
          <mc:Choice Requires="wps">
            <w:drawing>
              <wp:anchor distT="0" distB="0" distL="114300" distR="114300" simplePos="0" relativeHeight="251675648" behindDoc="0" locked="0" layoutInCell="1" allowOverlap="1" wp14:anchorId="02EEE3C9" wp14:editId="21A53D36">
                <wp:simplePos x="0" y="0"/>
                <wp:positionH relativeFrom="column">
                  <wp:posOffset>-1905</wp:posOffset>
                </wp:positionH>
                <wp:positionV relativeFrom="paragraph">
                  <wp:posOffset>221615</wp:posOffset>
                </wp:positionV>
                <wp:extent cx="5336540" cy="360045"/>
                <wp:effectExtent l="0" t="0" r="16510" b="20955"/>
                <wp:wrapThrough wrapText="bothSides">
                  <wp:wrapPolygon edited="0">
                    <wp:start x="0" y="0"/>
                    <wp:lineTo x="0" y="21714"/>
                    <wp:lineTo x="21590" y="21714"/>
                    <wp:lineTo x="21590"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6540" cy="360045"/>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852A0" w:rsidRDefault="00F852A0" w:rsidP="008706C6">
                            <w:pPr>
                              <w:rPr>
                                <w:rFonts w:ascii="Arial" w:hAnsi="Arial" w:cs="Arial"/>
                                <w:sz w:val="18"/>
                                <w:szCs w:val="18"/>
                              </w:rPr>
                            </w:pPr>
                            <w:r>
                              <w:rPr>
                                <w:rFonts w:ascii="Arial" w:hAnsi="Arial" w:cs="Arial"/>
                                <w:sz w:val="18"/>
                                <w:szCs w:val="18"/>
                              </w:rPr>
                              <w:t>Ongoing education through simulations and continued monitoring will help to improve and sustain the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5pt;margin-top:17.45pt;width:420.2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" filled="f" strokecolor="windowText">
                <v:path arrowok="t"/>
                <v:textbox>
                  <w:txbxContent>
                    <w:p w:rsidR="00F852A0" w:rsidRDefault="00F852A0" w:rsidP="008706C6">
                      <w:pPr>
                        <w:rPr>
                          <w:rFonts w:ascii="Arial" w:hAnsi="Arial" w:cs="Arial"/>
                          <w:sz w:val="18"/>
                          <w:szCs w:val="18"/>
                        </w:rPr>
                      </w:pPr>
                      <w:r>
                        <w:rPr>
                          <w:rFonts w:ascii="Arial" w:hAnsi="Arial" w:cs="Arial"/>
                          <w:sz w:val="18"/>
                          <w:szCs w:val="18"/>
                        </w:rPr>
                        <w:t>Ongoing education through simulations and continued monitoring will help to improve and sustain the compliance.</w:t>
                      </w:r>
                    </w:p>
                  </w:txbxContent>
                </v:textbox>
                <w10:wrap type="through"/>
              </v:shape>
            </w:pict>
          </mc:Fallback>
        </mc:AlternateContent>
      </w:r>
      <w:r w:rsidR="008706C6" w:rsidRPr="008706C6">
        <w:rPr>
          <w:rFonts w:ascii="Arial" w:hAnsi="Arial" w:cs="Arial"/>
          <w:b/>
        </w:rPr>
        <w:t>Prediction:</w:t>
      </w:r>
      <w:r w:rsidR="008706C6" w:rsidRPr="008706C6">
        <w:rPr>
          <w:rFonts w:ascii="Arial" w:hAnsi="Arial" w:cs="Arial"/>
          <w:sz w:val="20"/>
        </w:rPr>
        <w:t xml:space="preserve"> what do you think will happen as a result of your test?</w:t>
      </w:r>
    </w:p>
    <w:p w:rsidR="008706C6" w:rsidRDefault="008706C6" w:rsidP="00906C42">
      <w:pPr>
        <w:rPr>
          <w:rFonts w:ascii="Arial" w:hAnsi="Arial" w:cs="Arial"/>
          <w:sz w:val="20"/>
        </w:rPr>
      </w:pPr>
    </w:p>
    <w:p w:rsidR="008706C6" w:rsidRDefault="0094279E" w:rsidP="00906C42">
      <w:pPr>
        <w:rPr>
          <w:rFonts w:ascii="Arial" w:hAnsi="Arial" w:cs="Arial"/>
          <w:sz w:val="20"/>
        </w:rPr>
      </w:pPr>
      <w:r w:rsidRPr="008706C6">
        <w:rPr>
          <w:rFonts w:ascii="Arial" w:hAnsi="Arial" w:cs="Arial"/>
          <w:noProof/>
          <w:color w:val="FF0000"/>
          <w:sz w:val="20"/>
        </w:rPr>
        <mc:AlternateContent>
          <mc:Choice Requires="wps">
            <w:drawing>
              <wp:anchor distT="0" distB="0" distL="114300" distR="114300" simplePos="0" relativeHeight="251677696" behindDoc="0" locked="0" layoutInCell="1" allowOverlap="1" wp14:anchorId="4D9F7974" wp14:editId="7A03420F">
                <wp:simplePos x="0" y="0"/>
                <wp:positionH relativeFrom="column">
                  <wp:posOffset>-1905</wp:posOffset>
                </wp:positionH>
                <wp:positionV relativeFrom="paragraph">
                  <wp:posOffset>240665</wp:posOffset>
                </wp:positionV>
                <wp:extent cx="5336540" cy="498475"/>
                <wp:effectExtent l="0" t="0" r="16510" b="15875"/>
                <wp:wrapThrough wrapText="bothSides">
                  <wp:wrapPolygon edited="0">
                    <wp:start x="0" y="0"/>
                    <wp:lineTo x="0" y="21462"/>
                    <wp:lineTo x="21590" y="21462"/>
                    <wp:lineTo x="21590"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6540" cy="498475"/>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852A0" w:rsidRPr="00902A81" w:rsidRDefault="00F852A0" w:rsidP="00343895">
                            <w:pPr>
                              <w:jc w:val="both"/>
                              <w:rPr>
                                <w:rFonts w:ascii="Arial" w:hAnsi="Arial" w:cs="Arial"/>
                                <w:sz w:val="18"/>
                                <w:szCs w:val="18"/>
                              </w:rPr>
                            </w:pPr>
                            <w:r w:rsidRPr="006A2A14">
                              <w:rPr>
                                <w:rFonts w:ascii="Arial" w:hAnsi="Arial" w:cs="Arial"/>
                                <w:sz w:val="18"/>
                                <w:szCs w:val="18"/>
                              </w:rPr>
                              <w:t xml:space="preserve">When the </w:t>
                            </w:r>
                            <w:r>
                              <w:rPr>
                                <w:rFonts w:ascii="Arial" w:hAnsi="Arial" w:cs="Arial"/>
                                <w:sz w:val="18"/>
                                <w:szCs w:val="18"/>
                              </w:rPr>
                              <w:t>practices were reevaluated</w:t>
                            </w:r>
                            <w:r w:rsidRPr="006A2A14">
                              <w:rPr>
                                <w:rFonts w:ascii="Arial" w:hAnsi="Arial" w:cs="Arial"/>
                                <w:sz w:val="18"/>
                                <w:szCs w:val="18"/>
                              </w:rPr>
                              <w:t xml:space="preserve"> in </w:t>
                            </w:r>
                            <w:r>
                              <w:rPr>
                                <w:rFonts w:ascii="Arial" w:hAnsi="Arial" w:cs="Arial"/>
                                <w:sz w:val="18"/>
                                <w:szCs w:val="18"/>
                              </w:rPr>
                              <w:t>2</w:t>
                            </w:r>
                            <w:r w:rsidRPr="008B7EA4">
                              <w:rPr>
                                <w:rFonts w:ascii="Arial" w:hAnsi="Arial" w:cs="Arial"/>
                                <w:sz w:val="18"/>
                                <w:szCs w:val="18"/>
                                <w:vertAlign w:val="superscript"/>
                              </w:rPr>
                              <w:t>nd</w:t>
                            </w:r>
                            <w:r>
                              <w:rPr>
                                <w:rFonts w:ascii="Arial" w:hAnsi="Arial" w:cs="Arial"/>
                                <w:sz w:val="18"/>
                                <w:szCs w:val="18"/>
                              </w:rPr>
                              <w:t xml:space="preserve"> quarter</w:t>
                            </w:r>
                            <w:r w:rsidRPr="006A2A14">
                              <w:rPr>
                                <w:rFonts w:ascii="Arial" w:hAnsi="Arial" w:cs="Arial"/>
                                <w:sz w:val="18"/>
                                <w:szCs w:val="18"/>
                              </w:rPr>
                              <w:t xml:space="preserve"> 2013, the cleaning and disinfection technique compliance </w:t>
                            </w:r>
                            <w:r>
                              <w:rPr>
                                <w:rFonts w:ascii="Arial" w:hAnsi="Arial" w:cs="Arial"/>
                                <w:sz w:val="18"/>
                                <w:szCs w:val="18"/>
                              </w:rPr>
                              <w:t>had increased to 76.9%</w:t>
                            </w:r>
                            <w:r w:rsidRPr="006A2A14">
                              <w:rPr>
                                <w:rFonts w:ascii="Arial" w:hAnsi="Arial" w:cs="Arial"/>
                                <w:sz w:val="18"/>
                                <w:szCs w:val="18"/>
                              </w:rPr>
                              <w:t xml:space="preserve">, after at least 30 </w:t>
                            </w:r>
                            <w:r>
                              <w:rPr>
                                <w:rFonts w:ascii="Arial" w:hAnsi="Arial" w:cs="Arial"/>
                                <w:sz w:val="18"/>
                                <w:szCs w:val="18"/>
                              </w:rPr>
                              <w:t xml:space="preserve">high touch </w:t>
                            </w:r>
                            <w:r w:rsidRPr="006A2A14">
                              <w:rPr>
                                <w:rFonts w:ascii="Arial" w:hAnsi="Arial" w:cs="Arial"/>
                                <w:sz w:val="18"/>
                                <w:szCs w:val="18"/>
                              </w:rPr>
                              <w:t>surfaces</w:t>
                            </w:r>
                            <w:r>
                              <w:rPr>
                                <w:rFonts w:ascii="Arial" w:hAnsi="Arial" w:cs="Arial"/>
                                <w:sz w:val="18"/>
                                <w:szCs w:val="18"/>
                              </w:rPr>
                              <w:t xml:space="preserve"> of environment and equipment</w:t>
                            </w:r>
                            <w:r w:rsidRPr="006A2A14">
                              <w:rPr>
                                <w:rFonts w:ascii="Arial" w:hAnsi="Arial" w:cs="Arial"/>
                                <w:sz w:val="18"/>
                                <w:szCs w:val="18"/>
                              </w:rPr>
                              <w:t xml:space="preserve"> were </w:t>
                            </w:r>
                            <w:r>
                              <w:rPr>
                                <w:rFonts w:ascii="Arial" w:hAnsi="Arial" w:cs="Arial"/>
                                <w:sz w:val="18"/>
                                <w:szCs w:val="18"/>
                              </w:rPr>
                              <w:t>evaluated</w:t>
                            </w:r>
                            <w:r w:rsidRPr="006A2A14">
                              <w:rPr>
                                <w:rFonts w:ascii="Arial" w:hAnsi="Arial" w:cs="Arial"/>
                                <w:sz w:val="18"/>
                                <w:szCs w:val="18"/>
                              </w:rPr>
                              <w:t xml:space="preserve">. The results were </w:t>
                            </w:r>
                            <w:r>
                              <w:rPr>
                                <w:rFonts w:ascii="Arial" w:hAnsi="Arial" w:cs="Arial"/>
                                <w:sz w:val="18"/>
                                <w:szCs w:val="18"/>
                              </w:rPr>
                              <w:t xml:space="preserve">shared with </w:t>
                            </w:r>
                            <w:r w:rsidRPr="006A2A14">
                              <w:rPr>
                                <w:rFonts w:ascii="Arial" w:hAnsi="Arial" w:cs="Arial"/>
                                <w:sz w:val="18"/>
                                <w:szCs w:val="18"/>
                              </w:rPr>
                              <w:t xml:space="preserve">the key stakeholders.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margin-left:-.15pt;margin-top:18.95pt;width:420.2pt;height: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" filled="f" strokecolor="windowText">
                <v:path arrowok="t"/>
                <v:textbox>
                  <w:txbxContent>
                    <w:p w:rsidR="00F852A0" w:rsidRPr="00902A81" w:rsidRDefault="00F852A0" w:rsidP="00343895">
                      <w:pPr>
                        <w:jc w:val="both"/>
                        <w:rPr>
                          <w:rFonts w:ascii="Arial" w:hAnsi="Arial" w:cs="Arial"/>
                          <w:sz w:val="18"/>
                          <w:szCs w:val="18"/>
                        </w:rPr>
                      </w:pPr>
                      <w:r w:rsidRPr="006A2A14">
                        <w:rPr>
                          <w:rFonts w:ascii="Arial" w:hAnsi="Arial" w:cs="Arial"/>
                          <w:sz w:val="18"/>
                          <w:szCs w:val="18"/>
                        </w:rPr>
                        <w:t xml:space="preserve">When the </w:t>
                      </w:r>
                      <w:r>
                        <w:rPr>
                          <w:rFonts w:ascii="Arial" w:hAnsi="Arial" w:cs="Arial"/>
                          <w:sz w:val="18"/>
                          <w:szCs w:val="18"/>
                        </w:rPr>
                        <w:t>practices were reevaluated</w:t>
                      </w:r>
                      <w:r w:rsidRPr="006A2A14">
                        <w:rPr>
                          <w:rFonts w:ascii="Arial" w:hAnsi="Arial" w:cs="Arial"/>
                          <w:sz w:val="18"/>
                          <w:szCs w:val="18"/>
                        </w:rPr>
                        <w:t xml:space="preserve"> in </w:t>
                      </w:r>
                      <w:r>
                        <w:rPr>
                          <w:rFonts w:ascii="Arial" w:hAnsi="Arial" w:cs="Arial"/>
                          <w:sz w:val="18"/>
                          <w:szCs w:val="18"/>
                        </w:rPr>
                        <w:t>2</w:t>
                      </w:r>
                      <w:r w:rsidRPr="008B7EA4">
                        <w:rPr>
                          <w:rFonts w:ascii="Arial" w:hAnsi="Arial" w:cs="Arial"/>
                          <w:sz w:val="18"/>
                          <w:szCs w:val="18"/>
                          <w:vertAlign w:val="superscript"/>
                        </w:rPr>
                        <w:t>nd</w:t>
                      </w:r>
                      <w:r>
                        <w:rPr>
                          <w:rFonts w:ascii="Arial" w:hAnsi="Arial" w:cs="Arial"/>
                          <w:sz w:val="18"/>
                          <w:szCs w:val="18"/>
                        </w:rPr>
                        <w:t xml:space="preserve"> quarter</w:t>
                      </w:r>
                      <w:r w:rsidRPr="006A2A14">
                        <w:rPr>
                          <w:rFonts w:ascii="Arial" w:hAnsi="Arial" w:cs="Arial"/>
                          <w:sz w:val="18"/>
                          <w:szCs w:val="18"/>
                        </w:rPr>
                        <w:t xml:space="preserve"> 2013, the cleaning and disinfection technique compliance </w:t>
                      </w:r>
                      <w:r>
                        <w:rPr>
                          <w:rFonts w:ascii="Arial" w:hAnsi="Arial" w:cs="Arial"/>
                          <w:sz w:val="18"/>
                          <w:szCs w:val="18"/>
                        </w:rPr>
                        <w:t>had increased to 76.9%</w:t>
                      </w:r>
                      <w:r w:rsidRPr="006A2A14">
                        <w:rPr>
                          <w:rFonts w:ascii="Arial" w:hAnsi="Arial" w:cs="Arial"/>
                          <w:sz w:val="18"/>
                          <w:szCs w:val="18"/>
                        </w:rPr>
                        <w:t xml:space="preserve">, after at least 30 </w:t>
                      </w:r>
                      <w:r>
                        <w:rPr>
                          <w:rFonts w:ascii="Arial" w:hAnsi="Arial" w:cs="Arial"/>
                          <w:sz w:val="18"/>
                          <w:szCs w:val="18"/>
                        </w:rPr>
                        <w:t xml:space="preserve">high touch </w:t>
                      </w:r>
                      <w:r w:rsidRPr="006A2A14">
                        <w:rPr>
                          <w:rFonts w:ascii="Arial" w:hAnsi="Arial" w:cs="Arial"/>
                          <w:sz w:val="18"/>
                          <w:szCs w:val="18"/>
                        </w:rPr>
                        <w:t>surfaces</w:t>
                      </w:r>
                      <w:r>
                        <w:rPr>
                          <w:rFonts w:ascii="Arial" w:hAnsi="Arial" w:cs="Arial"/>
                          <w:sz w:val="18"/>
                          <w:szCs w:val="18"/>
                        </w:rPr>
                        <w:t xml:space="preserve"> of environment and equipment</w:t>
                      </w:r>
                      <w:r w:rsidRPr="006A2A14">
                        <w:rPr>
                          <w:rFonts w:ascii="Arial" w:hAnsi="Arial" w:cs="Arial"/>
                          <w:sz w:val="18"/>
                          <w:szCs w:val="18"/>
                        </w:rPr>
                        <w:t xml:space="preserve"> were </w:t>
                      </w:r>
                      <w:r>
                        <w:rPr>
                          <w:rFonts w:ascii="Arial" w:hAnsi="Arial" w:cs="Arial"/>
                          <w:sz w:val="18"/>
                          <w:szCs w:val="18"/>
                        </w:rPr>
                        <w:t>evaluated</w:t>
                      </w:r>
                      <w:r w:rsidRPr="006A2A14">
                        <w:rPr>
                          <w:rFonts w:ascii="Arial" w:hAnsi="Arial" w:cs="Arial"/>
                          <w:sz w:val="18"/>
                          <w:szCs w:val="18"/>
                        </w:rPr>
                        <w:t xml:space="preserve">. The results were </w:t>
                      </w:r>
                      <w:r>
                        <w:rPr>
                          <w:rFonts w:ascii="Arial" w:hAnsi="Arial" w:cs="Arial"/>
                          <w:sz w:val="18"/>
                          <w:szCs w:val="18"/>
                        </w:rPr>
                        <w:t xml:space="preserve">shared with </w:t>
                      </w:r>
                      <w:r w:rsidRPr="006A2A14">
                        <w:rPr>
                          <w:rFonts w:ascii="Arial" w:hAnsi="Arial" w:cs="Arial"/>
                          <w:sz w:val="18"/>
                          <w:szCs w:val="18"/>
                        </w:rPr>
                        <w:t xml:space="preserve">the key stakeholders. </w:t>
                      </w:r>
                    </w:p>
                  </w:txbxContent>
                </v:textbox>
                <w10:wrap type="through"/>
              </v:shape>
            </w:pict>
          </mc:Fallback>
        </mc:AlternateContent>
      </w:r>
      <w:r w:rsidR="008706C6" w:rsidRPr="004D2599">
        <w:rPr>
          <w:rFonts w:ascii="Arial" w:hAnsi="Arial" w:cs="Arial"/>
          <w:b/>
        </w:rPr>
        <w:t>Do</w:t>
      </w:r>
      <w:r w:rsidR="008706C6">
        <w:rPr>
          <w:rFonts w:ascii="Arial" w:hAnsi="Arial" w:cs="Arial"/>
          <w:b/>
        </w:rPr>
        <w:t xml:space="preserve">: </w:t>
      </w:r>
      <w:r w:rsidR="008706C6" w:rsidRPr="004D2599">
        <w:rPr>
          <w:rFonts w:ascii="Arial" w:hAnsi="Arial" w:cs="Arial"/>
          <w:sz w:val="20"/>
        </w:rPr>
        <w:t>what happened when you carried out your test?</w:t>
      </w:r>
    </w:p>
    <w:p w:rsidR="008706C6" w:rsidRDefault="00F852A0" w:rsidP="00906C42">
      <w:pPr>
        <w:rPr>
          <w:rFonts w:ascii="Arial" w:hAnsi="Arial" w:cs="Arial"/>
          <w:sz w:val="20"/>
        </w:rPr>
      </w:pPr>
      <w:r w:rsidRPr="008706C6">
        <w:rPr>
          <w:rFonts w:ascii="Arial" w:hAnsi="Arial" w:cs="Arial"/>
          <w:noProof/>
          <w:color w:val="FF0000"/>
          <w:sz w:val="20"/>
          <w:szCs w:val="20"/>
        </w:rPr>
        <mc:AlternateContent>
          <mc:Choice Requires="wps">
            <w:drawing>
              <wp:anchor distT="0" distB="0" distL="114300" distR="114300" simplePos="0" relativeHeight="251679744" behindDoc="0" locked="0" layoutInCell="1" allowOverlap="1" wp14:anchorId="3506DDBC" wp14:editId="637539DB">
                <wp:simplePos x="0" y="0"/>
                <wp:positionH relativeFrom="column">
                  <wp:posOffset>-1905</wp:posOffset>
                </wp:positionH>
                <wp:positionV relativeFrom="paragraph">
                  <wp:posOffset>280670</wp:posOffset>
                </wp:positionV>
                <wp:extent cx="5336540" cy="481965"/>
                <wp:effectExtent l="0" t="0" r="16510" b="13335"/>
                <wp:wrapThrough wrapText="bothSides">
                  <wp:wrapPolygon edited="0">
                    <wp:start x="0" y="0"/>
                    <wp:lineTo x="0" y="21344"/>
                    <wp:lineTo x="21590" y="21344"/>
                    <wp:lineTo x="2159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6540" cy="481965"/>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852A0" w:rsidRDefault="00F852A0" w:rsidP="00343895">
                            <w:pPr>
                              <w:jc w:val="both"/>
                              <w:rPr>
                                <w:rFonts w:ascii="Arial" w:hAnsi="Arial" w:cs="Arial"/>
                                <w:sz w:val="18"/>
                                <w:szCs w:val="18"/>
                              </w:rPr>
                            </w:pPr>
                            <w:r>
                              <w:rPr>
                                <w:rFonts w:ascii="Arial" w:hAnsi="Arial" w:cs="Arial"/>
                                <w:sz w:val="18"/>
                                <w:szCs w:val="18"/>
                              </w:rPr>
                              <w:t xml:space="preserve">The cleaning and disinfection technique evaluation rates show more or less sustained compliance as health care </w:t>
                            </w:r>
                            <w:r w:rsidRPr="00D97E09">
                              <w:rPr>
                                <w:rFonts w:ascii="Arial" w:hAnsi="Arial" w:cs="Arial"/>
                                <w:sz w:val="18"/>
                                <w:szCs w:val="18"/>
                              </w:rPr>
                              <w:t xml:space="preserve">workers </w:t>
                            </w:r>
                            <w:r>
                              <w:rPr>
                                <w:rFonts w:ascii="Arial" w:hAnsi="Arial" w:cs="Arial"/>
                                <w:sz w:val="18"/>
                                <w:szCs w:val="18"/>
                              </w:rPr>
                              <w:t>are involved and empowered and are thus able to appreciate a standardized cleaning and disinfection process.</w:t>
                            </w:r>
                          </w:p>
                          <w:p w:rsidR="00F852A0" w:rsidRDefault="00F852A0" w:rsidP="008706C6">
                            <w:pPr>
                              <w:rPr>
                                <w:rFonts w:ascii="Arial" w:hAnsi="Arial" w:cs="Arial"/>
                                <w:sz w:val="18"/>
                                <w:szCs w:val="18"/>
                              </w:rPr>
                            </w:pPr>
                          </w:p>
                          <w:p w:rsidR="00F852A0" w:rsidRPr="00902A81" w:rsidRDefault="00F852A0" w:rsidP="008706C6">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6" type="#_x0000_t202" style="position:absolute;margin-left:-.15pt;margin-top:22.1pt;width:420.2pt;height:3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" filled="f" strokecolor="windowText">
                <v:path arrowok="t"/>
                <v:textbox>
                  <w:txbxContent>
                    <w:p w:rsidR="00F852A0" w:rsidRDefault="00F852A0" w:rsidP="00343895">
                      <w:pPr>
                        <w:jc w:val="both"/>
                        <w:rPr>
                          <w:rFonts w:ascii="Arial" w:hAnsi="Arial" w:cs="Arial"/>
                          <w:sz w:val="18"/>
                          <w:szCs w:val="18"/>
                        </w:rPr>
                      </w:pPr>
                      <w:r>
                        <w:rPr>
                          <w:rFonts w:ascii="Arial" w:hAnsi="Arial" w:cs="Arial"/>
                          <w:sz w:val="18"/>
                          <w:szCs w:val="18"/>
                        </w:rPr>
                        <w:t xml:space="preserve">The cleaning and disinfection technique evaluation rates show more or less sustained compliance as health care </w:t>
                      </w:r>
                      <w:r w:rsidRPr="00D97E09">
                        <w:rPr>
                          <w:rFonts w:ascii="Arial" w:hAnsi="Arial" w:cs="Arial"/>
                          <w:sz w:val="18"/>
                          <w:szCs w:val="18"/>
                        </w:rPr>
                        <w:t xml:space="preserve">workers </w:t>
                      </w:r>
                      <w:r>
                        <w:rPr>
                          <w:rFonts w:ascii="Arial" w:hAnsi="Arial" w:cs="Arial"/>
                          <w:sz w:val="18"/>
                          <w:szCs w:val="18"/>
                        </w:rPr>
                        <w:t>are involved and empowered and are thus able to appreciate a standardized cleaning and disinfection process.</w:t>
                      </w:r>
                    </w:p>
                    <w:p w:rsidR="00F852A0" w:rsidRDefault="00F852A0" w:rsidP="008706C6">
                      <w:pPr>
                        <w:rPr>
                          <w:rFonts w:ascii="Arial" w:hAnsi="Arial" w:cs="Arial"/>
                          <w:sz w:val="18"/>
                          <w:szCs w:val="18"/>
                        </w:rPr>
                      </w:pPr>
                    </w:p>
                    <w:p w:rsidR="00F852A0" w:rsidRPr="00902A81" w:rsidRDefault="00F852A0" w:rsidP="008706C6">
                      <w:pPr>
                        <w:rPr>
                          <w:rFonts w:ascii="Arial" w:hAnsi="Arial" w:cs="Arial"/>
                          <w:sz w:val="18"/>
                          <w:szCs w:val="18"/>
                        </w:rPr>
                      </w:pPr>
                    </w:p>
                  </w:txbxContent>
                </v:textbox>
                <w10:wrap type="through"/>
              </v:shape>
            </w:pict>
          </mc:Fallback>
        </mc:AlternateContent>
      </w:r>
      <w:r w:rsidR="008706C6" w:rsidRPr="004D2599">
        <w:rPr>
          <w:rFonts w:ascii="Arial" w:hAnsi="Arial" w:cs="Arial"/>
          <w:b/>
        </w:rPr>
        <w:t>Study</w:t>
      </w:r>
      <w:r w:rsidR="008706C6">
        <w:rPr>
          <w:rFonts w:ascii="Arial" w:hAnsi="Arial" w:cs="Arial"/>
          <w:b/>
        </w:rPr>
        <w:t xml:space="preserve">: </w:t>
      </w:r>
      <w:r w:rsidR="008706C6" w:rsidRPr="004D2599">
        <w:rPr>
          <w:rFonts w:ascii="Arial" w:hAnsi="Arial" w:cs="Arial"/>
          <w:sz w:val="20"/>
        </w:rPr>
        <w:t>how did the results of your test compare with predictions?</w:t>
      </w:r>
    </w:p>
    <w:p w:rsidR="008706C6" w:rsidRDefault="008706C6" w:rsidP="00906C42">
      <w:pPr>
        <w:rPr>
          <w:rFonts w:ascii="Arial" w:hAnsi="Arial" w:cs="Arial"/>
          <w:sz w:val="20"/>
          <w:szCs w:val="20"/>
        </w:rPr>
      </w:pPr>
    </w:p>
    <w:p w:rsidR="008706C6" w:rsidRDefault="008706C6" w:rsidP="008706C6">
      <w:pPr>
        <w:rPr>
          <w:rFonts w:ascii="Arial" w:hAnsi="Arial" w:cs="Arial"/>
          <w:sz w:val="20"/>
        </w:rPr>
      </w:pPr>
      <w:r w:rsidRPr="008706C6">
        <w:rPr>
          <w:rFonts w:ascii="Arial" w:hAnsi="Arial" w:cs="Arial"/>
          <w:noProof/>
          <w:color w:val="FF0000"/>
          <w:sz w:val="20"/>
          <w:szCs w:val="20"/>
        </w:rPr>
        <mc:AlternateContent>
          <mc:Choice Requires="wps">
            <w:drawing>
              <wp:anchor distT="0" distB="0" distL="114300" distR="114300" simplePos="0" relativeHeight="251681792" behindDoc="0" locked="0" layoutInCell="1" allowOverlap="1" wp14:anchorId="020E30AC" wp14:editId="756DD6ED">
                <wp:simplePos x="0" y="0"/>
                <wp:positionH relativeFrom="column">
                  <wp:posOffset>-6985</wp:posOffset>
                </wp:positionH>
                <wp:positionV relativeFrom="paragraph">
                  <wp:posOffset>243840</wp:posOffset>
                </wp:positionV>
                <wp:extent cx="5287010" cy="592455"/>
                <wp:effectExtent l="0" t="0" r="27940" b="17145"/>
                <wp:wrapThrough wrapText="bothSides">
                  <wp:wrapPolygon edited="0">
                    <wp:start x="0" y="0"/>
                    <wp:lineTo x="0" y="21531"/>
                    <wp:lineTo x="21636" y="21531"/>
                    <wp:lineTo x="21636"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592455"/>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852A0" w:rsidRPr="00902A81" w:rsidRDefault="00F852A0" w:rsidP="00343895">
                            <w:pPr>
                              <w:jc w:val="both"/>
                              <w:rPr>
                                <w:rFonts w:ascii="Arial" w:hAnsi="Arial" w:cs="Arial"/>
                                <w:sz w:val="18"/>
                                <w:szCs w:val="18"/>
                              </w:rPr>
                            </w:pPr>
                            <w:r>
                              <w:rPr>
                                <w:rFonts w:ascii="Arial" w:hAnsi="Arial" w:cs="Arial"/>
                                <w:sz w:val="18"/>
                                <w:szCs w:val="18"/>
                              </w:rPr>
                              <w:t>Continue t</w:t>
                            </w:r>
                            <w:r w:rsidR="00E85B49">
                              <w:rPr>
                                <w:rFonts w:ascii="Arial" w:hAnsi="Arial" w:cs="Arial"/>
                                <w:sz w:val="18"/>
                                <w:szCs w:val="18"/>
                              </w:rPr>
                              <w:t>o empower and involve the stake</w:t>
                            </w:r>
                            <w:r>
                              <w:rPr>
                                <w:rFonts w:ascii="Arial" w:hAnsi="Arial" w:cs="Arial"/>
                                <w:sz w:val="18"/>
                                <w:szCs w:val="18"/>
                              </w:rPr>
                              <w:t xml:space="preserve">holders. Continue ongoing education. Continue scheduled evaluation </w:t>
                            </w:r>
                            <w:r w:rsidRPr="006A2A14">
                              <w:rPr>
                                <w:rFonts w:ascii="Arial" w:hAnsi="Arial" w:cs="Arial"/>
                                <w:sz w:val="18"/>
                                <w:szCs w:val="18"/>
                              </w:rPr>
                              <w:t xml:space="preserve">by the infection preventionists and </w:t>
                            </w:r>
                            <w:r>
                              <w:rPr>
                                <w:rFonts w:ascii="Arial" w:hAnsi="Arial" w:cs="Arial"/>
                                <w:sz w:val="18"/>
                                <w:szCs w:val="18"/>
                              </w:rPr>
                              <w:t>provide</w:t>
                            </w:r>
                            <w:r w:rsidRPr="006A2A14">
                              <w:rPr>
                                <w:rFonts w:ascii="Arial" w:hAnsi="Arial" w:cs="Arial"/>
                                <w:sz w:val="18"/>
                                <w:szCs w:val="18"/>
                              </w:rPr>
                              <w:t xml:space="preserve"> feedback</w:t>
                            </w:r>
                            <w:r>
                              <w:rPr>
                                <w:rFonts w:ascii="Arial" w:hAnsi="Arial" w:cs="Arial"/>
                                <w:sz w:val="18"/>
                                <w:szCs w:val="18"/>
                              </w:rPr>
                              <w:t xml:space="preserve"> to the stake holders.  Continue to acknowledge the best performances.</w:t>
                            </w:r>
                            <w:r w:rsidR="00343895">
                              <w:rPr>
                                <w:rFonts w:ascii="Arial" w:hAnsi="Arial" w:cs="Arial"/>
                                <w:sz w:val="18"/>
                                <w:szCs w:val="18"/>
                              </w:rPr>
                              <w:t xml:space="preserve"> </w:t>
                            </w:r>
                            <w:r w:rsidRPr="008B7EA4">
                              <w:rPr>
                                <w:rFonts w:ascii="Arial" w:hAnsi="Arial" w:cs="Arial"/>
                                <w:sz w:val="18"/>
                                <w:szCs w:val="18"/>
                              </w:rPr>
                              <w:t>Fluoresc</w:t>
                            </w:r>
                            <w:r>
                              <w:rPr>
                                <w:rFonts w:ascii="Arial" w:hAnsi="Arial" w:cs="Arial"/>
                                <w:sz w:val="18"/>
                                <w:szCs w:val="18"/>
                              </w:rPr>
                              <w:t xml:space="preserve">ent dye marker system will be </w:t>
                            </w:r>
                            <w:r w:rsidRPr="008B7EA4">
                              <w:rPr>
                                <w:rFonts w:ascii="Arial" w:hAnsi="Arial" w:cs="Arial"/>
                                <w:sz w:val="18"/>
                                <w:szCs w:val="18"/>
                              </w:rPr>
                              <w:t xml:space="preserve">rolled out to the whole </w:t>
                            </w:r>
                            <w:r>
                              <w:rPr>
                                <w:rFonts w:ascii="Arial" w:hAnsi="Arial" w:cs="Arial"/>
                                <w:sz w:val="18"/>
                                <w:szCs w:val="18"/>
                              </w:rPr>
                              <w:t xml:space="preserve">Mafraq </w:t>
                            </w:r>
                            <w:r w:rsidRPr="008B7EA4">
                              <w:rPr>
                                <w:rFonts w:ascii="Arial" w:hAnsi="Arial" w:cs="Arial"/>
                                <w:sz w:val="18"/>
                                <w:szCs w:val="18"/>
                              </w:rPr>
                              <w:t>Hospital</w:t>
                            </w:r>
                            <w:r w:rsidR="00343895">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7" type="#_x0000_t202" style="position:absolute;margin-left:-.55pt;margin-top:19.2pt;width:416.3pt;height:4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" filled="f" strokecolor="windowText">
                <v:path arrowok="t"/>
                <v:textbox>
                  <w:txbxContent>
                    <w:p w:rsidR="00F852A0" w:rsidRPr="00902A81" w:rsidRDefault="00F852A0" w:rsidP="00343895">
                      <w:pPr>
                        <w:jc w:val="both"/>
                        <w:rPr>
                          <w:rFonts w:ascii="Arial" w:hAnsi="Arial" w:cs="Arial"/>
                          <w:sz w:val="18"/>
                          <w:szCs w:val="18"/>
                        </w:rPr>
                      </w:pPr>
                      <w:r>
                        <w:rPr>
                          <w:rFonts w:ascii="Arial" w:hAnsi="Arial" w:cs="Arial"/>
                          <w:sz w:val="18"/>
                          <w:szCs w:val="18"/>
                        </w:rPr>
                        <w:t>Continue t</w:t>
                      </w:r>
                      <w:r w:rsidR="00E85B49">
                        <w:rPr>
                          <w:rFonts w:ascii="Arial" w:hAnsi="Arial" w:cs="Arial"/>
                          <w:sz w:val="18"/>
                          <w:szCs w:val="18"/>
                        </w:rPr>
                        <w:t>o empower and involve the stake</w:t>
                      </w:r>
                      <w:r>
                        <w:rPr>
                          <w:rFonts w:ascii="Arial" w:hAnsi="Arial" w:cs="Arial"/>
                          <w:sz w:val="18"/>
                          <w:szCs w:val="18"/>
                        </w:rPr>
                        <w:t xml:space="preserve">holders. Continue ongoing education. Continue scheduled evaluation </w:t>
                      </w:r>
                      <w:r w:rsidRPr="006A2A14">
                        <w:rPr>
                          <w:rFonts w:ascii="Arial" w:hAnsi="Arial" w:cs="Arial"/>
                          <w:sz w:val="18"/>
                          <w:szCs w:val="18"/>
                        </w:rPr>
                        <w:t xml:space="preserve">by the infection preventionists and </w:t>
                      </w:r>
                      <w:r>
                        <w:rPr>
                          <w:rFonts w:ascii="Arial" w:hAnsi="Arial" w:cs="Arial"/>
                          <w:sz w:val="18"/>
                          <w:szCs w:val="18"/>
                        </w:rPr>
                        <w:t>provide</w:t>
                      </w:r>
                      <w:r w:rsidRPr="006A2A14">
                        <w:rPr>
                          <w:rFonts w:ascii="Arial" w:hAnsi="Arial" w:cs="Arial"/>
                          <w:sz w:val="18"/>
                          <w:szCs w:val="18"/>
                        </w:rPr>
                        <w:t xml:space="preserve"> feedback</w:t>
                      </w:r>
                      <w:r>
                        <w:rPr>
                          <w:rFonts w:ascii="Arial" w:hAnsi="Arial" w:cs="Arial"/>
                          <w:sz w:val="18"/>
                          <w:szCs w:val="18"/>
                        </w:rPr>
                        <w:t xml:space="preserve"> to the stake holders.  Continue to acknowledge the best performances.</w:t>
                      </w:r>
                      <w:r w:rsidR="00343895">
                        <w:rPr>
                          <w:rFonts w:ascii="Arial" w:hAnsi="Arial" w:cs="Arial"/>
                          <w:sz w:val="18"/>
                          <w:szCs w:val="18"/>
                        </w:rPr>
                        <w:t xml:space="preserve"> </w:t>
                      </w:r>
                      <w:r w:rsidRPr="008B7EA4">
                        <w:rPr>
                          <w:rFonts w:ascii="Arial" w:hAnsi="Arial" w:cs="Arial"/>
                          <w:sz w:val="18"/>
                          <w:szCs w:val="18"/>
                        </w:rPr>
                        <w:t>Fluoresc</w:t>
                      </w:r>
                      <w:r>
                        <w:rPr>
                          <w:rFonts w:ascii="Arial" w:hAnsi="Arial" w:cs="Arial"/>
                          <w:sz w:val="18"/>
                          <w:szCs w:val="18"/>
                        </w:rPr>
                        <w:t xml:space="preserve">ent dye marker system will be </w:t>
                      </w:r>
                      <w:r w:rsidRPr="008B7EA4">
                        <w:rPr>
                          <w:rFonts w:ascii="Arial" w:hAnsi="Arial" w:cs="Arial"/>
                          <w:sz w:val="18"/>
                          <w:szCs w:val="18"/>
                        </w:rPr>
                        <w:t xml:space="preserve">rolled out to the whole </w:t>
                      </w:r>
                      <w:r>
                        <w:rPr>
                          <w:rFonts w:ascii="Arial" w:hAnsi="Arial" w:cs="Arial"/>
                          <w:sz w:val="18"/>
                          <w:szCs w:val="18"/>
                        </w:rPr>
                        <w:t xml:space="preserve">Mafraq </w:t>
                      </w:r>
                      <w:r w:rsidRPr="008B7EA4">
                        <w:rPr>
                          <w:rFonts w:ascii="Arial" w:hAnsi="Arial" w:cs="Arial"/>
                          <w:sz w:val="18"/>
                          <w:szCs w:val="18"/>
                        </w:rPr>
                        <w:t>Hospital</w:t>
                      </w:r>
                      <w:r w:rsidR="00343895">
                        <w:rPr>
                          <w:rFonts w:ascii="Arial" w:hAnsi="Arial" w:cs="Arial"/>
                          <w:sz w:val="18"/>
                          <w:szCs w:val="18"/>
                        </w:rPr>
                        <w:t>.</w:t>
                      </w:r>
                    </w:p>
                  </w:txbxContent>
                </v:textbox>
                <w10:wrap type="through"/>
              </v:shape>
            </w:pict>
          </mc:Fallback>
        </mc:AlternateContent>
      </w:r>
      <w:r w:rsidRPr="008706C6">
        <w:rPr>
          <w:rFonts w:ascii="Arial" w:hAnsi="Arial" w:cs="Arial"/>
          <w:b/>
        </w:rPr>
        <w:t xml:space="preserve">Act: </w:t>
      </w:r>
      <w:r w:rsidRPr="008706C6">
        <w:rPr>
          <w:rFonts w:ascii="Arial" w:hAnsi="Arial" w:cs="Arial"/>
          <w:sz w:val="20"/>
        </w:rPr>
        <w:t>how will you change your previous test in light of what you have learned?</w:t>
      </w:r>
    </w:p>
    <w:p w:rsidR="008706C6" w:rsidRDefault="008706C6" w:rsidP="008706C6">
      <w:pPr>
        <w:rPr>
          <w:rFonts w:ascii="Arial" w:hAnsi="Arial" w:cs="Arial"/>
          <w:sz w:val="20"/>
        </w:rPr>
      </w:pPr>
    </w:p>
    <w:p w:rsidR="008706C6" w:rsidRDefault="008706C6" w:rsidP="008706C6">
      <w:pPr>
        <w:rPr>
          <w:rFonts w:ascii="Arial" w:hAnsi="Arial" w:cs="Arial"/>
        </w:rPr>
      </w:pPr>
      <w:r w:rsidRPr="008706C6">
        <w:rPr>
          <w:rFonts w:ascii="Arial" w:hAnsi="Arial" w:cs="Arial"/>
        </w:rPr>
        <w:tab/>
      </w:r>
    </w:p>
    <w:p w:rsidR="008706C6" w:rsidRPr="008706C6" w:rsidRDefault="008706C6" w:rsidP="008706C6">
      <w:pPr>
        <w:rPr>
          <w:rFonts w:ascii="Arial" w:hAnsi="Arial" w:cs="Arial"/>
        </w:rPr>
      </w:pPr>
      <w:r w:rsidRPr="008706C6">
        <w:rPr>
          <w:rFonts w:ascii="Arial" w:hAnsi="Arial" w:cs="Arial"/>
        </w:rPr>
        <w:tab/>
      </w:r>
    </w:p>
    <w:p w:rsidR="008706C6" w:rsidRPr="007A1F51" w:rsidRDefault="008706C6" w:rsidP="00906C42">
      <w:pPr>
        <w:rPr>
          <w:rFonts w:ascii="Arial" w:hAnsi="Arial" w:cs="Arial"/>
          <w:sz w:val="20"/>
          <w:szCs w:val="20"/>
        </w:rPr>
      </w:pPr>
    </w:p>
    <w:sectPr w:rsidR="008706C6" w:rsidRPr="007A1F51" w:rsidSect="00336DF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8C" w:rsidRDefault="00591B8C" w:rsidP="005C4D6D">
      <w:r>
        <w:separator/>
      </w:r>
    </w:p>
  </w:endnote>
  <w:endnote w:type="continuationSeparator" w:id="0">
    <w:p w:rsidR="00591B8C" w:rsidRDefault="00591B8C"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A0" w:rsidRPr="005C4D6D" w:rsidRDefault="00F852A0">
    <w:pPr>
      <w:pStyle w:val="Footer"/>
      <w:rPr>
        <w:rFonts w:ascii="Arial" w:hAnsi="Arial" w:cs="Arial"/>
        <w:sz w:val="20"/>
        <w:szCs w:val="20"/>
      </w:rPr>
    </w:pPr>
    <w:r w:rsidRPr="005C4D6D">
      <w:rPr>
        <w:rFonts w:ascii="Arial" w:hAnsi="Arial" w:cs="Arial"/>
        <w:sz w:val="20"/>
        <w:szCs w:val="20"/>
      </w:rPr>
      <w:t>BMJ Quality Imp</w:t>
    </w:r>
    <w:r>
      <w:rPr>
        <w:rFonts w:ascii="Arial" w:hAnsi="Arial" w:cs="Arial"/>
        <w:sz w:val="20"/>
        <w:szCs w:val="20"/>
      </w:rPr>
      <w:t xml:space="preserve">rovement </w:t>
    </w:r>
    <w:proofErr w:type="spellStart"/>
    <w:r>
      <w:rPr>
        <w:rFonts w:ascii="Arial" w:hAnsi="Arial" w:cs="Arial"/>
        <w:sz w:val="20"/>
        <w:szCs w:val="20"/>
      </w:rPr>
      <w:t>Pr</w:t>
    </w:r>
    <w:r w:rsidR="00890BB2">
      <w:rPr>
        <w:rFonts w:ascii="Arial" w:hAnsi="Arial" w:cs="Arial"/>
        <w:sz w:val="20"/>
        <w:szCs w:val="20"/>
      </w:rPr>
      <w:t>ogramme</w:t>
    </w:r>
    <w:proofErr w:type="spellEnd"/>
    <w:r w:rsidR="00890BB2">
      <w:rPr>
        <w:rFonts w:ascii="Arial" w:hAnsi="Arial" w:cs="Arial"/>
        <w:sz w:val="20"/>
        <w:szCs w:val="20"/>
      </w:rPr>
      <w:t>/How Clean is Clean/PDSA</w:t>
    </w:r>
    <w:r>
      <w:rPr>
        <w:rFonts w:ascii="Arial" w:hAnsi="Arial" w:cs="Arial"/>
        <w:sz w:val="20"/>
        <w:szCs w:val="20"/>
      </w:rPr>
      <w:t>1&amp;2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8C" w:rsidRDefault="00591B8C" w:rsidP="005C4D6D">
      <w:r>
        <w:separator/>
      </w:r>
    </w:p>
  </w:footnote>
  <w:footnote w:type="continuationSeparator" w:id="0">
    <w:p w:rsidR="00591B8C" w:rsidRDefault="00591B8C" w:rsidP="005C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A0" w:rsidRDefault="00F852A0">
    <w:pPr>
      <w:pStyle w:val="Header"/>
    </w:pPr>
    <w:r>
      <w:tab/>
    </w:r>
    <w:r>
      <w:tab/>
    </w:r>
    <w:r w:rsidRPr="00332B66">
      <w:rPr>
        <w:noProof/>
      </w:rPr>
      <w:drawing>
        <wp:inline distT="0" distB="0" distL="0" distR="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19"/>
  </w:num>
  <w:num w:numId="5">
    <w:abstractNumId w:val="3"/>
  </w:num>
  <w:num w:numId="6">
    <w:abstractNumId w:val="8"/>
  </w:num>
  <w:num w:numId="7">
    <w:abstractNumId w:val="17"/>
  </w:num>
  <w:num w:numId="8">
    <w:abstractNumId w:val="18"/>
  </w:num>
  <w:num w:numId="9">
    <w:abstractNumId w:val="4"/>
  </w:num>
  <w:num w:numId="10">
    <w:abstractNumId w:val="10"/>
  </w:num>
  <w:num w:numId="11">
    <w:abstractNumId w:val="7"/>
  </w:num>
  <w:num w:numId="12">
    <w:abstractNumId w:val="15"/>
  </w:num>
  <w:num w:numId="13">
    <w:abstractNumId w:val="11"/>
  </w:num>
  <w:num w:numId="14">
    <w:abstractNumId w:val="2"/>
  </w:num>
  <w:num w:numId="15">
    <w:abstractNumId w:val="14"/>
  </w:num>
  <w:num w:numId="16">
    <w:abstractNumId w:val="16"/>
  </w:num>
  <w:num w:numId="17">
    <w:abstractNumId w:val="1"/>
  </w:num>
  <w:num w:numId="18">
    <w:abstractNumId w:val="9"/>
  </w:num>
  <w:num w:numId="19">
    <w:abstractNumId w:val="5"/>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6"/>
    <w:rsid w:val="00026FCD"/>
    <w:rsid w:val="00073497"/>
    <w:rsid w:val="00080BB4"/>
    <w:rsid w:val="000D05F6"/>
    <w:rsid w:val="000F18FC"/>
    <w:rsid w:val="000F7D86"/>
    <w:rsid w:val="00116555"/>
    <w:rsid w:val="00145746"/>
    <w:rsid w:val="00145784"/>
    <w:rsid w:val="001D05E5"/>
    <w:rsid w:val="001F1CC4"/>
    <w:rsid w:val="001F550D"/>
    <w:rsid w:val="00213934"/>
    <w:rsid w:val="002153F3"/>
    <w:rsid w:val="00282265"/>
    <w:rsid w:val="002E2D3D"/>
    <w:rsid w:val="00320626"/>
    <w:rsid w:val="003251F6"/>
    <w:rsid w:val="00332B66"/>
    <w:rsid w:val="00336DF0"/>
    <w:rsid w:val="00343895"/>
    <w:rsid w:val="00344655"/>
    <w:rsid w:val="00367963"/>
    <w:rsid w:val="003B7704"/>
    <w:rsid w:val="003C353C"/>
    <w:rsid w:val="003D5282"/>
    <w:rsid w:val="00400E15"/>
    <w:rsid w:val="0042773A"/>
    <w:rsid w:val="00432826"/>
    <w:rsid w:val="00451ECF"/>
    <w:rsid w:val="004D2599"/>
    <w:rsid w:val="005302C1"/>
    <w:rsid w:val="005454E3"/>
    <w:rsid w:val="00591B8C"/>
    <w:rsid w:val="00597AC6"/>
    <w:rsid w:val="005C44ED"/>
    <w:rsid w:val="005C4D6D"/>
    <w:rsid w:val="0064599A"/>
    <w:rsid w:val="00672801"/>
    <w:rsid w:val="006A2A14"/>
    <w:rsid w:val="006A7A9E"/>
    <w:rsid w:val="006C2212"/>
    <w:rsid w:val="007111C6"/>
    <w:rsid w:val="007A1F51"/>
    <w:rsid w:val="007A4964"/>
    <w:rsid w:val="007B5D4B"/>
    <w:rsid w:val="007D619D"/>
    <w:rsid w:val="0081669E"/>
    <w:rsid w:val="0082709F"/>
    <w:rsid w:val="00840F5D"/>
    <w:rsid w:val="00844A2C"/>
    <w:rsid w:val="008706C6"/>
    <w:rsid w:val="008830D9"/>
    <w:rsid w:val="00890BB2"/>
    <w:rsid w:val="008A1E4B"/>
    <w:rsid w:val="008B7EA4"/>
    <w:rsid w:val="00902A81"/>
    <w:rsid w:val="00903BEA"/>
    <w:rsid w:val="00906C42"/>
    <w:rsid w:val="0094279E"/>
    <w:rsid w:val="00972CA9"/>
    <w:rsid w:val="009A0DD9"/>
    <w:rsid w:val="009C7E15"/>
    <w:rsid w:val="009D2DC5"/>
    <w:rsid w:val="009F58D0"/>
    <w:rsid w:val="00A03786"/>
    <w:rsid w:val="00A475E9"/>
    <w:rsid w:val="00A5693C"/>
    <w:rsid w:val="00A729D6"/>
    <w:rsid w:val="00A9629D"/>
    <w:rsid w:val="00AB0BF0"/>
    <w:rsid w:val="00AC693E"/>
    <w:rsid w:val="00AD453B"/>
    <w:rsid w:val="00AE44EB"/>
    <w:rsid w:val="00B8349D"/>
    <w:rsid w:val="00BA6878"/>
    <w:rsid w:val="00BB5003"/>
    <w:rsid w:val="00BC0927"/>
    <w:rsid w:val="00C41C2A"/>
    <w:rsid w:val="00C76D9D"/>
    <w:rsid w:val="00CA12E7"/>
    <w:rsid w:val="00D020C3"/>
    <w:rsid w:val="00D571AA"/>
    <w:rsid w:val="00D83C25"/>
    <w:rsid w:val="00D83D01"/>
    <w:rsid w:val="00D95AD8"/>
    <w:rsid w:val="00D97E09"/>
    <w:rsid w:val="00DB0AFC"/>
    <w:rsid w:val="00DC2D75"/>
    <w:rsid w:val="00DE5009"/>
    <w:rsid w:val="00E03DD6"/>
    <w:rsid w:val="00E06A8E"/>
    <w:rsid w:val="00E50F96"/>
    <w:rsid w:val="00E51B47"/>
    <w:rsid w:val="00E73052"/>
    <w:rsid w:val="00E83E8B"/>
    <w:rsid w:val="00E85B49"/>
    <w:rsid w:val="00EC3012"/>
    <w:rsid w:val="00EE17D4"/>
    <w:rsid w:val="00EF586F"/>
    <w:rsid w:val="00F54574"/>
    <w:rsid w:val="00F852A0"/>
    <w:rsid w:val="00FA224C"/>
    <w:rsid w:val="00FB20EE"/>
    <w:rsid w:val="00FD7E23"/>
    <w:rsid w:val="00FF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DAPS Info</dc:creator>
  <cp:lastModifiedBy>Ng Wai Khuan</cp:lastModifiedBy>
  <cp:revision>5</cp:revision>
  <cp:lastPrinted>2014-09-28T06:49:00Z</cp:lastPrinted>
  <dcterms:created xsi:type="dcterms:W3CDTF">2014-09-28T07:44:00Z</dcterms:created>
  <dcterms:modified xsi:type="dcterms:W3CDTF">2014-09-28T09:26:00Z</dcterms:modified>
</cp:coreProperties>
</file>