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A1" w:rsidRPr="00011EA1" w:rsidRDefault="00E87532" w:rsidP="00FD7EC6">
      <w:pPr>
        <w:jc w:val="center"/>
        <w:rPr>
          <w:b/>
          <w:sz w:val="20"/>
          <w:szCs w:val="20"/>
          <w:u w:val="single"/>
        </w:rPr>
      </w:pPr>
      <w:r w:rsidRPr="00011EA1">
        <w:rPr>
          <w:b/>
          <w:noProof/>
          <w:sz w:val="20"/>
          <w:szCs w:val="20"/>
          <w:u w:val="single"/>
        </w:rPr>
        <w:pict>
          <v:rect id="Rectangle 1" o:spid="_x0000_s1026" style="position:absolute;left:0;text-align:left;margin-left:-41pt;margin-top:-8.95pt;width:498.05pt;height:310.3pt;z-index:-25165875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" filled="f" strokecolor="black [3213]" strokeweight="1pt"/>
        </w:pict>
      </w:r>
      <w:r w:rsidR="008C6F1D" w:rsidRPr="00011EA1">
        <w:rPr>
          <w:b/>
          <w:sz w:val="20"/>
          <w:szCs w:val="20"/>
          <w:u w:val="single"/>
        </w:rPr>
        <w:t>Calculating a two-level Wells’ Score</w:t>
      </w:r>
    </w:p>
    <w:p w:rsidR="00847C58" w:rsidRPr="00011EA1" w:rsidRDefault="00847C58">
      <w:pPr>
        <w:rPr>
          <w:b/>
          <w:sz w:val="20"/>
          <w:szCs w:val="20"/>
        </w:rPr>
      </w:pPr>
    </w:p>
    <w:tbl>
      <w:tblPr>
        <w:tblStyle w:val="LightList"/>
        <w:tblpPr w:leftFromText="180" w:rightFromText="180" w:vertAnchor="page" w:horzAnchor="margin" w:tblpXSpec="center" w:tblpY="1871"/>
        <w:tblW w:w="9119" w:type="dxa"/>
        <w:tblLayout w:type="fixed"/>
        <w:tblLook w:val="0420"/>
      </w:tblPr>
      <w:tblGrid>
        <w:gridCol w:w="7996"/>
        <w:gridCol w:w="1123"/>
      </w:tblGrid>
      <w:tr w:rsidR="00011EA1" w:rsidRPr="00011EA1" w:rsidTr="00D54AE3">
        <w:trPr>
          <w:cnfStyle w:val="100000000000"/>
          <w:trHeight w:val="334"/>
        </w:trPr>
        <w:tc>
          <w:tcPr>
            <w:tcW w:w="7996" w:type="dxa"/>
            <w:tcBorders>
              <w:right w:val="single" w:sz="4" w:space="0" w:color="auto"/>
            </w:tcBorders>
            <w:vAlign w:val="center"/>
            <w:hideMark/>
          </w:tcPr>
          <w:p w:rsidR="00011EA1" w:rsidRPr="00011EA1" w:rsidRDefault="00011EA1" w:rsidP="00D54AE3">
            <w:pPr>
              <w:rPr>
                <w:sz w:val="20"/>
                <w:szCs w:val="20"/>
                <w:lang w:val="en-GB"/>
              </w:rPr>
            </w:pPr>
            <w:r w:rsidRPr="00011EA1">
              <w:rPr>
                <w:sz w:val="20"/>
                <w:szCs w:val="20"/>
                <w:lang w:val="en-GB"/>
              </w:rPr>
              <w:t>Clinical Feature</w:t>
            </w:r>
          </w:p>
        </w:tc>
        <w:tc>
          <w:tcPr>
            <w:tcW w:w="112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  <w:vAlign w:val="center"/>
            <w:hideMark/>
          </w:tcPr>
          <w:p w:rsidR="00011EA1" w:rsidRPr="00011EA1" w:rsidRDefault="00011EA1" w:rsidP="00D54AE3">
            <w:pPr>
              <w:ind w:right="132"/>
              <w:jc w:val="center"/>
              <w:rPr>
                <w:sz w:val="20"/>
                <w:szCs w:val="20"/>
                <w:lang w:val="en-GB"/>
              </w:rPr>
            </w:pPr>
            <w:r w:rsidRPr="00011EA1">
              <w:rPr>
                <w:sz w:val="20"/>
                <w:szCs w:val="20"/>
                <w:lang w:val="en-GB"/>
              </w:rPr>
              <w:t>Points</w:t>
            </w:r>
          </w:p>
        </w:tc>
      </w:tr>
      <w:tr w:rsidR="00011EA1" w:rsidRPr="00011EA1" w:rsidTr="00D54AE3">
        <w:trPr>
          <w:cnfStyle w:val="000000100000"/>
          <w:trHeight w:val="305"/>
        </w:trPr>
        <w:tc>
          <w:tcPr>
            <w:tcW w:w="7996" w:type="dxa"/>
            <w:tcBorders>
              <w:right w:val="single" w:sz="4" w:space="0" w:color="auto"/>
            </w:tcBorders>
            <w:vAlign w:val="center"/>
            <w:hideMark/>
          </w:tcPr>
          <w:p w:rsidR="00011EA1" w:rsidRPr="00011EA1" w:rsidRDefault="00011EA1" w:rsidP="00D54AE3">
            <w:pPr>
              <w:spacing w:after="60"/>
              <w:rPr>
                <w:sz w:val="20"/>
                <w:szCs w:val="20"/>
                <w:lang w:val="en-GB"/>
              </w:rPr>
            </w:pPr>
            <w:r w:rsidRPr="00011EA1">
              <w:rPr>
                <w:sz w:val="20"/>
                <w:szCs w:val="20"/>
                <w:lang w:val="en-GB"/>
              </w:rPr>
              <w:t>Active Cancer (Treatment ongoing, within 6 months or palliative)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  <w:hideMark/>
          </w:tcPr>
          <w:p w:rsidR="00011EA1" w:rsidRPr="00011EA1" w:rsidRDefault="00011EA1" w:rsidP="00D54AE3">
            <w:pPr>
              <w:spacing w:after="60"/>
              <w:jc w:val="center"/>
              <w:rPr>
                <w:sz w:val="20"/>
                <w:szCs w:val="20"/>
                <w:lang w:val="en-GB"/>
              </w:rPr>
            </w:pPr>
            <w:r w:rsidRPr="00011EA1">
              <w:rPr>
                <w:sz w:val="20"/>
                <w:szCs w:val="20"/>
                <w:lang w:val="en-GB"/>
              </w:rPr>
              <w:t>1</w:t>
            </w:r>
          </w:p>
        </w:tc>
      </w:tr>
      <w:tr w:rsidR="00011EA1" w:rsidRPr="00011EA1" w:rsidTr="00D54AE3">
        <w:trPr>
          <w:trHeight w:val="305"/>
        </w:trPr>
        <w:tc>
          <w:tcPr>
            <w:tcW w:w="7996" w:type="dxa"/>
            <w:tcBorders>
              <w:right w:val="single" w:sz="4" w:space="0" w:color="auto"/>
            </w:tcBorders>
            <w:vAlign w:val="center"/>
            <w:hideMark/>
          </w:tcPr>
          <w:p w:rsidR="00011EA1" w:rsidRPr="00011EA1" w:rsidRDefault="00011EA1" w:rsidP="00D54AE3">
            <w:pPr>
              <w:spacing w:after="60"/>
              <w:rPr>
                <w:sz w:val="20"/>
                <w:szCs w:val="20"/>
                <w:lang w:val="en-GB"/>
              </w:rPr>
            </w:pPr>
            <w:r w:rsidRPr="00011EA1">
              <w:rPr>
                <w:sz w:val="20"/>
                <w:szCs w:val="20"/>
                <w:lang w:val="en-GB"/>
              </w:rPr>
              <w:t>Paralysis, paresis or recent plaster immobilisation of the lower extremities</w:t>
            </w:r>
          </w:p>
        </w:tc>
        <w:tc>
          <w:tcPr>
            <w:tcW w:w="112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  <w:vAlign w:val="center"/>
            <w:hideMark/>
          </w:tcPr>
          <w:p w:rsidR="00011EA1" w:rsidRPr="00011EA1" w:rsidRDefault="00011EA1" w:rsidP="00D54AE3">
            <w:pPr>
              <w:spacing w:after="60"/>
              <w:jc w:val="center"/>
              <w:rPr>
                <w:sz w:val="20"/>
                <w:szCs w:val="20"/>
                <w:lang w:val="en-GB"/>
              </w:rPr>
            </w:pPr>
            <w:r w:rsidRPr="00011EA1">
              <w:rPr>
                <w:sz w:val="20"/>
                <w:szCs w:val="20"/>
                <w:lang w:val="en-GB"/>
              </w:rPr>
              <w:t>1</w:t>
            </w:r>
          </w:p>
        </w:tc>
      </w:tr>
      <w:tr w:rsidR="00011EA1" w:rsidRPr="00011EA1" w:rsidTr="00D54AE3">
        <w:trPr>
          <w:cnfStyle w:val="000000100000"/>
          <w:trHeight w:val="305"/>
        </w:trPr>
        <w:tc>
          <w:tcPr>
            <w:tcW w:w="7996" w:type="dxa"/>
            <w:tcBorders>
              <w:right w:val="single" w:sz="4" w:space="0" w:color="auto"/>
            </w:tcBorders>
            <w:vAlign w:val="center"/>
            <w:hideMark/>
          </w:tcPr>
          <w:p w:rsidR="00011EA1" w:rsidRPr="00011EA1" w:rsidRDefault="00011EA1" w:rsidP="00D54AE3">
            <w:pPr>
              <w:spacing w:after="60"/>
              <w:rPr>
                <w:sz w:val="20"/>
                <w:szCs w:val="20"/>
                <w:lang w:val="en-GB"/>
              </w:rPr>
            </w:pPr>
            <w:r w:rsidRPr="00011EA1">
              <w:rPr>
                <w:sz w:val="20"/>
                <w:szCs w:val="20"/>
                <w:lang w:val="en-GB"/>
              </w:rPr>
              <w:t>Recently bedridden for 3 or more days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  <w:hideMark/>
          </w:tcPr>
          <w:p w:rsidR="00011EA1" w:rsidRPr="00011EA1" w:rsidRDefault="00011EA1" w:rsidP="00D54AE3">
            <w:pPr>
              <w:spacing w:after="60"/>
              <w:jc w:val="center"/>
              <w:rPr>
                <w:sz w:val="20"/>
                <w:szCs w:val="20"/>
                <w:lang w:val="en-GB"/>
              </w:rPr>
            </w:pPr>
            <w:r w:rsidRPr="00011EA1">
              <w:rPr>
                <w:sz w:val="20"/>
                <w:szCs w:val="20"/>
                <w:lang w:val="en-GB"/>
              </w:rPr>
              <w:t>1</w:t>
            </w:r>
          </w:p>
        </w:tc>
      </w:tr>
      <w:tr w:rsidR="00011EA1" w:rsidRPr="00011EA1" w:rsidTr="00D54AE3">
        <w:trPr>
          <w:trHeight w:val="305"/>
        </w:trPr>
        <w:tc>
          <w:tcPr>
            <w:tcW w:w="7996" w:type="dxa"/>
            <w:tcBorders>
              <w:right w:val="single" w:sz="4" w:space="0" w:color="auto"/>
            </w:tcBorders>
            <w:vAlign w:val="center"/>
            <w:hideMark/>
          </w:tcPr>
          <w:p w:rsidR="00011EA1" w:rsidRPr="00011EA1" w:rsidRDefault="00011EA1" w:rsidP="00D54AE3">
            <w:pPr>
              <w:spacing w:after="60"/>
              <w:rPr>
                <w:sz w:val="20"/>
                <w:szCs w:val="20"/>
                <w:lang w:val="en-GB"/>
              </w:rPr>
            </w:pPr>
            <w:r w:rsidRPr="00011EA1">
              <w:rPr>
                <w:sz w:val="20"/>
                <w:szCs w:val="20"/>
                <w:lang w:val="en-GB"/>
              </w:rPr>
              <w:t>Major surgery within 12 weeks requiring general or regional anaesthesia</w:t>
            </w:r>
          </w:p>
        </w:tc>
        <w:tc>
          <w:tcPr>
            <w:tcW w:w="112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  <w:vAlign w:val="center"/>
            <w:hideMark/>
          </w:tcPr>
          <w:p w:rsidR="00011EA1" w:rsidRPr="00011EA1" w:rsidRDefault="00011EA1" w:rsidP="00D54AE3">
            <w:pPr>
              <w:spacing w:after="60"/>
              <w:jc w:val="center"/>
              <w:rPr>
                <w:sz w:val="20"/>
                <w:szCs w:val="20"/>
                <w:lang w:val="en-GB"/>
              </w:rPr>
            </w:pPr>
            <w:r w:rsidRPr="00011EA1">
              <w:rPr>
                <w:sz w:val="20"/>
                <w:szCs w:val="20"/>
                <w:lang w:val="en-GB"/>
              </w:rPr>
              <w:t>1</w:t>
            </w:r>
          </w:p>
        </w:tc>
      </w:tr>
      <w:tr w:rsidR="00011EA1" w:rsidRPr="00011EA1" w:rsidTr="00D54AE3">
        <w:trPr>
          <w:cnfStyle w:val="000000100000"/>
          <w:trHeight w:val="305"/>
        </w:trPr>
        <w:tc>
          <w:tcPr>
            <w:tcW w:w="7996" w:type="dxa"/>
            <w:tcBorders>
              <w:right w:val="single" w:sz="4" w:space="0" w:color="auto"/>
            </w:tcBorders>
            <w:vAlign w:val="center"/>
            <w:hideMark/>
          </w:tcPr>
          <w:p w:rsidR="00011EA1" w:rsidRPr="00011EA1" w:rsidRDefault="00011EA1" w:rsidP="00D54AE3">
            <w:pPr>
              <w:spacing w:after="60"/>
              <w:rPr>
                <w:sz w:val="20"/>
                <w:szCs w:val="20"/>
                <w:lang w:val="en-GB"/>
              </w:rPr>
            </w:pPr>
            <w:r w:rsidRPr="00011EA1">
              <w:rPr>
                <w:sz w:val="20"/>
                <w:szCs w:val="20"/>
                <w:lang w:val="en-GB"/>
              </w:rPr>
              <w:t>Localised tenderness along the distribution of the deep venous system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  <w:hideMark/>
          </w:tcPr>
          <w:p w:rsidR="00011EA1" w:rsidRPr="00011EA1" w:rsidRDefault="00011EA1" w:rsidP="00D54AE3">
            <w:pPr>
              <w:spacing w:after="60"/>
              <w:jc w:val="center"/>
              <w:rPr>
                <w:sz w:val="20"/>
                <w:szCs w:val="20"/>
                <w:lang w:val="en-GB"/>
              </w:rPr>
            </w:pPr>
            <w:r w:rsidRPr="00011EA1">
              <w:rPr>
                <w:sz w:val="20"/>
                <w:szCs w:val="20"/>
                <w:lang w:val="en-GB"/>
              </w:rPr>
              <w:t>1</w:t>
            </w:r>
          </w:p>
        </w:tc>
      </w:tr>
      <w:tr w:rsidR="00011EA1" w:rsidRPr="00011EA1" w:rsidTr="00D54AE3">
        <w:trPr>
          <w:trHeight w:val="305"/>
        </w:trPr>
        <w:tc>
          <w:tcPr>
            <w:tcW w:w="7996" w:type="dxa"/>
            <w:tcBorders>
              <w:right w:val="single" w:sz="4" w:space="0" w:color="auto"/>
            </w:tcBorders>
            <w:vAlign w:val="center"/>
            <w:hideMark/>
          </w:tcPr>
          <w:p w:rsidR="00011EA1" w:rsidRPr="00011EA1" w:rsidRDefault="00011EA1" w:rsidP="00D54AE3">
            <w:pPr>
              <w:spacing w:after="60"/>
              <w:rPr>
                <w:sz w:val="20"/>
                <w:szCs w:val="20"/>
                <w:lang w:val="en-GB"/>
              </w:rPr>
            </w:pPr>
            <w:r w:rsidRPr="00011EA1">
              <w:rPr>
                <w:sz w:val="20"/>
                <w:szCs w:val="20"/>
                <w:lang w:val="en-GB"/>
              </w:rPr>
              <w:t>Entire leg swollen</w:t>
            </w:r>
          </w:p>
        </w:tc>
        <w:tc>
          <w:tcPr>
            <w:tcW w:w="112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  <w:vAlign w:val="center"/>
            <w:hideMark/>
          </w:tcPr>
          <w:p w:rsidR="00011EA1" w:rsidRPr="00011EA1" w:rsidRDefault="00011EA1" w:rsidP="00D54AE3">
            <w:pPr>
              <w:spacing w:after="60"/>
              <w:jc w:val="center"/>
              <w:rPr>
                <w:sz w:val="20"/>
                <w:szCs w:val="20"/>
                <w:lang w:val="en-GB"/>
              </w:rPr>
            </w:pPr>
            <w:r w:rsidRPr="00011EA1">
              <w:rPr>
                <w:sz w:val="20"/>
                <w:szCs w:val="20"/>
                <w:lang w:val="en-GB"/>
              </w:rPr>
              <w:t>1</w:t>
            </w:r>
          </w:p>
        </w:tc>
      </w:tr>
      <w:tr w:rsidR="00011EA1" w:rsidRPr="00011EA1" w:rsidTr="00D54AE3">
        <w:trPr>
          <w:cnfStyle w:val="000000100000"/>
          <w:trHeight w:val="305"/>
        </w:trPr>
        <w:tc>
          <w:tcPr>
            <w:tcW w:w="7996" w:type="dxa"/>
            <w:tcBorders>
              <w:right w:val="single" w:sz="4" w:space="0" w:color="auto"/>
            </w:tcBorders>
            <w:vAlign w:val="center"/>
            <w:hideMark/>
          </w:tcPr>
          <w:p w:rsidR="00011EA1" w:rsidRPr="00011EA1" w:rsidRDefault="00011EA1" w:rsidP="00D54AE3">
            <w:pPr>
              <w:spacing w:after="60"/>
              <w:rPr>
                <w:sz w:val="20"/>
                <w:szCs w:val="20"/>
                <w:lang w:val="en-GB"/>
              </w:rPr>
            </w:pPr>
            <w:r w:rsidRPr="00011EA1">
              <w:rPr>
                <w:sz w:val="20"/>
                <w:szCs w:val="20"/>
                <w:lang w:val="en-GB"/>
              </w:rPr>
              <w:t>Calf swelling at least 3cm &gt; asymptomatic side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  <w:hideMark/>
          </w:tcPr>
          <w:p w:rsidR="00011EA1" w:rsidRPr="00011EA1" w:rsidRDefault="00011EA1" w:rsidP="00D54AE3">
            <w:pPr>
              <w:spacing w:after="60"/>
              <w:jc w:val="center"/>
              <w:rPr>
                <w:sz w:val="20"/>
                <w:szCs w:val="20"/>
                <w:lang w:val="en-GB"/>
              </w:rPr>
            </w:pPr>
            <w:r w:rsidRPr="00011EA1">
              <w:rPr>
                <w:sz w:val="20"/>
                <w:szCs w:val="20"/>
                <w:lang w:val="en-GB"/>
              </w:rPr>
              <w:t>1</w:t>
            </w:r>
          </w:p>
        </w:tc>
      </w:tr>
      <w:tr w:rsidR="00011EA1" w:rsidRPr="00011EA1" w:rsidTr="00D54AE3">
        <w:trPr>
          <w:trHeight w:val="305"/>
        </w:trPr>
        <w:tc>
          <w:tcPr>
            <w:tcW w:w="7996" w:type="dxa"/>
            <w:tcBorders>
              <w:right w:val="single" w:sz="4" w:space="0" w:color="auto"/>
            </w:tcBorders>
            <w:vAlign w:val="center"/>
            <w:hideMark/>
          </w:tcPr>
          <w:p w:rsidR="00011EA1" w:rsidRPr="00011EA1" w:rsidRDefault="00011EA1" w:rsidP="00D54AE3">
            <w:pPr>
              <w:spacing w:after="60"/>
              <w:rPr>
                <w:sz w:val="20"/>
                <w:szCs w:val="20"/>
                <w:lang w:val="en-GB"/>
              </w:rPr>
            </w:pPr>
            <w:r w:rsidRPr="00011EA1">
              <w:rPr>
                <w:sz w:val="20"/>
                <w:szCs w:val="20"/>
                <w:lang w:val="en-GB"/>
              </w:rPr>
              <w:t>Pitting oedema confined to the symptomatic leg</w:t>
            </w:r>
          </w:p>
        </w:tc>
        <w:tc>
          <w:tcPr>
            <w:tcW w:w="112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  <w:vAlign w:val="center"/>
            <w:hideMark/>
          </w:tcPr>
          <w:p w:rsidR="00011EA1" w:rsidRPr="00011EA1" w:rsidRDefault="00011EA1" w:rsidP="00D54AE3">
            <w:pPr>
              <w:spacing w:after="60"/>
              <w:jc w:val="center"/>
              <w:rPr>
                <w:sz w:val="20"/>
                <w:szCs w:val="20"/>
                <w:lang w:val="en-GB"/>
              </w:rPr>
            </w:pPr>
            <w:r w:rsidRPr="00011EA1">
              <w:rPr>
                <w:sz w:val="20"/>
                <w:szCs w:val="20"/>
                <w:lang w:val="en-GB"/>
              </w:rPr>
              <w:t>1</w:t>
            </w:r>
          </w:p>
        </w:tc>
      </w:tr>
      <w:tr w:rsidR="00011EA1" w:rsidRPr="00011EA1" w:rsidTr="00D54AE3">
        <w:trPr>
          <w:cnfStyle w:val="000000100000"/>
          <w:trHeight w:val="305"/>
        </w:trPr>
        <w:tc>
          <w:tcPr>
            <w:tcW w:w="7996" w:type="dxa"/>
            <w:tcBorders>
              <w:right w:val="single" w:sz="4" w:space="0" w:color="auto"/>
            </w:tcBorders>
            <w:vAlign w:val="center"/>
            <w:hideMark/>
          </w:tcPr>
          <w:p w:rsidR="00011EA1" w:rsidRPr="00011EA1" w:rsidRDefault="00011EA1" w:rsidP="00D54AE3">
            <w:pPr>
              <w:spacing w:after="60"/>
              <w:rPr>
                <w:sz w:val="20"/>
                <w:szCs w:val="20"/>
                <w:lang w:val="en-GB"/>
              </w:rPr>
            </w:pPr>
            <w:r w:rsidRPr="00011EA1">
              <w:rPr>
                <w:sz w:val="20"/>
                <w:szCs w:val="20"/>
                <w:lang w:val="en-GB"/>
              </w:rPr>
              <w:t>Dilated collateral superficial veins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  <w:hideMark/>
          </w:tcPr>
          <w:p w:rsidR="00011EA1" w:rsidRPr="00011EA1" w:rsidRDefault="00011EA1" w:rsidP="00D54AE3">
            <w:pPr>
              <w:spacing w:after="60"/>
              <w:jc w:val="center"/>
              <w:rPr>
                <w:sz w:val="20"/>
                <w:szCs w:val="20"/>
                <w:lang w:val="en-GB"/>
              </w:rPr>
            </w:pPr>
            <w:r w:rsidRPr="00011EA1">
              <w:rPr>
                <w:sz w:val="20"/>
                <w:szCs w:val="20"/>
                <w:lang w:val="en-GB"/>
              </w:rPr>
              <w:t>1</w:t>
            </w:r>
          </w:p>
        </w:tc>
      </w:tr>
      <w:tr w:rsidR="00011EA1" w:rsidRPr="00011EA1" w:rsidTr="00D54AE3">
        <w:trPr>
          <w:trHeight w:val="305"/>
        </w:trPr>
        <w:tc>
          <w:tcPr>
            <w:tcW w:w="7996" w:type="dxa"/>
            <w:tcBorders>
              <w:right w:val="single" w:sz="4" w:space="0" w:color="auto"/>
            </w:tcBorders>
            <w:vAlign w:val="center"/>
            <w:hideMark/>
          </w:tcPr>
          <w:p w:rsidR="00011EA1" w:rsidRPr="00011EA1" w:rsidRDefault="00011EA1" w:rsidP="00D54AE3">
            <w:pPr>
              <w:spacing w:after="60"/>
              <w:rPr>
                <w:sz w:val="20"/>
                <w:szCs w:val="20"/>
                <w:lang w:val="en-GB"/>
              </w:rPr>
            </w:pPr>
            <w:r w:rsidRPr="00011EA1">
              <w:rPr>
                <w:sz w:val="20"/>
                <w:szCs w:val="20"/>
                <w:lang w:val="en-GB"/>
              </w:rPr>
              <w:t>Previous DVT</w:t>
            </w:r>
          </w:p>
        </w:tc>
        <w:tc>
          <w:tcPr>
            <w:tcW w:w="112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  <w:vAlign w:val="center"/>
            <w:hideMark/>
          </w:tcPr>
          <w:p w:rsidR="00011EA1" w:rsidRPr="00011EA1" w:rsidRDefault="00011EA1" w:rsidP="00D54AE3">
            <w:pPr>
              <w:spacing w:after="60"/>
              <w:jc w:val="center"/>
              <w:rPr>
                <w:sz w:val="20"/>
                <w:szCs w:val="20"/>
                <w:lang w:val="en-GB"/>
              </w:rPr>
            </w:pPr>
            <w:r w:rsidRPr="00011EA1">
              <w:rPr>
                <w:sz w:val="20"/>
                <w:szCs w:val="20"/>
                <w:lang w:val="en-GB"/>
              </w:rPr>
              <w:t>1</w:t>
            </w:r>
          </w:p>
        </w:tc>
      </w:tr>
      <w:tr w:rsidR="00011EA1" w:rsidRPr="00011EA1" w:rsidTr="00D54AE3">
        <w:trPr>
          <w:cnfStyle w:val="000000100000"/>
          <w:trHeight w:val="305"/>
        </w:trPr>
        <w:tc>
          <w:tcPr>
            <w:tcW w:w="7996" w:type="dxa"/>
            <w:tcBorders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1EA1" w:rsidRPr="00011EA1" w:rsidRDefault="00011EA1" w:rsidP="00D54AE3">
            <w:pPr>
              <w:spacing w:after="60"/>
              <w:rPr>
                <w:sz w:val="20"/>
                <w:szCs w:val="20"/>
                <w:lang w:val="en-GB"/>
              </w:rPr>
            </w:pPr>
            <w:r w:rsidRPr="00011EA1">
              <w:rPr>
                <w:sz w:val="20"/>
                <w:szCs w:val="20"/>
                <w:lang w:val="en-GB"/>
              </w:rPr>
              <w:t>An alternative diagnosis is at least as likely as DVT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12" w:space="0" w:color="auto"/>
            </w:tcBorders>
            <w:vAlign w:val="center"/>
            <w:hideMark/>
          </w:tcPr>
          <w:p w:rsidR="00011EA1" w:rsidRPr="00011EA1" w:rsidRDefault="00011EA1" w:rsidP="00D54AE3">
            <w:pPr>
              <w:spacing w:after="60"/>
              <w:jc w:val="center"/>
              <w:rPr>
                <w:sz w:val="20"/>
                <w:szCs w:val="20"/>
                <w:lang w:val="en-GB"/>
              </w:rPr>
            </w:pPr>
            <w:r w:rsidRPr="00011EA1">
              <w:rPr>
                <w:sz w:val="20"/>
                <w:szCs w:val="20"/>
                <w:lang w:val="en-GB"/>
              </w:rPr>
              <w:t>-2</w:t>
            </w:r>
          </w:p>
        </w:tc>
      </w:tr>
      <w:tr w:rsidR="00011EA1" w:rsidRPr="00011EA1" w:rsidTr="00011EA1">
        <w:trPr>
          <w:trHeight w:val="305"/>
        </w:trPr>
        <w:tc>
          <w:tcPr>
            <w:tcW w:w="79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1EA1" w:rsidRPr="00011EA1" w:rsidRDefault="00011EA1" w:rsidP="00011EA1">
            <w:pPr>
              <w:rPr>
                <w:b/>
                <w:sz w:val="20"/>
                <w:szCs w:val="20"/>
                <w:lang w:val="en-GB"/>
              </w:rPr>
            </w:pPr>
            <w:r w:rsidRPr="00011EA1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11EA1" w:rsidRPr="00011EA1" w:rsidRDefault="00011EA1" w:rsidP="00011EA1">
            <w:pPr>
              <w:jc w:val="center"/>
              <w:rPr>
                <w:sz w:val="20"/>
                <w:szCs w:val="20"/>
                <w:lang w:val="en-GB"/>
              </w:rPr>
            </w:pPr>
            <w:r w:rsidRPr="00011EA1">
              <w:rPr>
                <w:sz w:val="20"/>
                <w:szCs w:val="20"/>
                <w:lang w:val="en-GB"/>
              </w:rPr>
              <w:t>____</w:t>
            </w:r>
          </w:p>
        </w:tc>
      </w:tr>
      <w:tr w:rsidR="00011EA1" w:rsidRPr="00011EA1" w:rsidTr="00011EA1">
        <w:trPr>
          <w:cnfStyle w:val="000000100000"/>
          <w:trHeight w:val="305"/>
        </w:trPr>
        <w:tc>
          <w:tcPr>
            <w:tcW w:w="799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11EA1" w:rsidRPr="00011EA1" w:rsidRDefault="00011EA1" w:rsidP="00011EA1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011EA1">
              <w:rPr>
                <w:b/>
                <w:sz w:val="20"/>
                <w:szCs w:val="20"/>
              </w:rPr>
              <w:t xml:space="preserve">Wells’ Score </w:t>
            </w:r>
            <w:r w:rsidRPr="00011EA1">
              <w:rPr>
                <w:rFonts w:ascii="Cambria" w:hAnsi="Cambria"/>
                <w:b/>
                <w:sz w:val="20"/>
                <w:szCs w:val="20"/>
              </w:rPr>
              <w:t>≤1:</w:t>
            </w:r>
            <w:r w:rsidRPr="00011EA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11EA1">
              <w:rPr>
                <w:rFonts w:ascii="Cambria" w:hAnsi="Cambria"/>
                <w:i/>
                <w:sz w:val="20"/>
                <w:szCs w:val="20"/>
              </w:rPr>
              <w:t>DVT Unlikely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11EA1" w:rsidRPr="00011EA1" w:rsidRDefault="00011EA1" w:rsidP="00011EA1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11EA1" w:rsidRPr="00011EA1" w:rsidTr="00011EA1">
        <w:trPr>
          <w:trHeight w:val="305"/>
        </w:trPr>
        <w:tc>
          <w:tcPr>
            <w:tcW w:w="7996" w:type="dxa"/>
            <w:tcBorders>
              <w:right w:val="single" w:sz="4" w:space="0" w:color="auto"/>
            </w:tcBorders>
            <w:vAlign w:val="center"/>
          </w:tcPr>
          <w:p w:rsidR="00011EA1" w:rsidRPr="00011EA1" w:rsidRDefault="00011EA1" w:rsidP="00011EA1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011EA1">
              <w:rPr>
                <w:rFonts w:ascii="Cambria" w:hAnsi="Cambria"/>
                <w:b/>
                <w:sz w:val="20"/>
                <w:szCs w:val="20"/>
              </w:rPr>
              <w:t>Wells’ Score ≥2:</w:t>
            </w:r>
            <w:r w:rsidRPr="00011EA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11EA1">
              <w:rPr>
                <w:rFonts w:ascii="Cambria" w:hAnsi="Cambria"/>
                <w:i/>
                <w:sz w:val="20"/>
                <w:szCs w:val="20"/>
              </w:rPr>
              <w:t>DVT Likely</w:t>
            </w:r>
            <w:bookmarkStart w:id="0" w:name="_GoBack"/>
            <w:bookmarkEnd w:id="0"/>
          </w:p>
        </w:tc>
        <w:tc>
          <w:tcPr>
            <w:tcW w:w="112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  <w:vAlign w:val="center"/>
          </w:tcPr>
          <w:p w:rsidR="00011EA1" w:rsidRPr="00011EA1" w:rsidRDefault="00011EA1" w:rsidP="00011EA1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011EA1" w:rsidRPr="00011EA1" w:rsidRDefault="00011EA1" w:rsidP="00011EA1">
      <w:pPr>
        <w:pStyle w:val="ListParagraph"/>
        <w:ind w:left="0"/>
        <w:rPr>
          <w:b/>
          <w:sz w:val="20"/>
          <w:szCs w:val="20"/>
        </w:rPr>
      </w:pPr>
    </w:p>
    <w:sectPr w:rsidR="00011EA1" w:rsidRPr="00011EA1" w:rsidSect="009F07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5778"/>
    <w:multiLevelType w:val="multilevel"/>
    <w:tmpl w:val="8A708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E7936"/>
    <w:multiLevelType w:val="hybridMultilevel"/>
    <w:tmpl w:val="8A708572"/>
    <w:lvl w:ilvl="0" w:tplc="08E23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43406"/>
    <w:multiLevelType w:val="hybridMultilevel"/>
    <w:tmpl w:val="F57EA972"/>
    <w:lvl w:ilvl="0" w:tplc="262CA9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20"/>
  <w:characterSpacingControl w:val="doNotCompress"/>
  <w:compat>
    <w:useFELayout/>
  </w:compat>
  <w:rsids>
    <w:rsidRoot w:val="00847C58"/>
    <w:rsid w:val="00011EA1"/>
    <w:rsid w:val="00054514"/>
    <w:rsid w:val="00283D00"/>
    <w:rsid w:val="002E778B"/>
    <w:rsid w:val="005E581F"/>
    <w:rsid w:val="00847C58"/>
    <w:rsid w:val="008C6F1D"/>
    <w:rsid w:val="009D7A98"/>
    <w:rsid w:val="009F073B"/>
    <w:rsid w:val="00AD31DF"/>
    <w:rsid w:val="00B4431D"/>
    <w:rsid w:val="00B503EE"/>
    <w:rsid w:val="00D54AE3"/>
    <w:rsid w:val="00E7590F"/>
    <w:rsid w:val="00E87532"/>
    <w:rsid w:val="00ED0D6E"/>
    <w:rsid w:val="00FA790D"/>
    <w:rsid w:val="00FD38C4"/>
    <w:rsid w:val="00FD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C58"/>
    <w:pPr>
      <w:ind w:left="720"/>
      <w:contextualSpacing/>
    </w:pPr>
  </w:style>
  <w:style w:type="table" w:styleId="LightList">
    <w:name w:val="Light List"/>
    <w:basedOn w:val="TableNormal"/>
    <w:uiPriority w:val="61"/>
    <w:rsid w:val="0005451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C58"/>
    <w:pPr>
      <w:ind w:left="720"/>
      <w:contextualSpacing/>
    </w:pPr>
  </w:style>
  <w:style w:type="table" w:styleId="LightList">
    <w:name w:val="Light List"/>
    <w:basedOn w:val="TableNormal"/>
    <w:uiPriority w:val="61"/>
    <w:rsid w:val="0005451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9ABB10-736E-4E87-80A4-45612C18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Peter</cp:lastModifiedBy>
  <cp:revision>12</cp:revision>
  <dcterms:created xsi:type="dcterms:W3CDTF">2013-10-03T14:18:00Z</dcterms:created>
  <dcterms:modified xsi:type="dcterms:W3CDTF">2013-10-03T17:04:00Z</dcterms:modified>
</cp:coreProperties>
</file>