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C7DAE7" w14:textId="77777777" w:rsidR="007A416A" w:rsidRDefault="007A416A" w:rsidP="007A416A">
      <w:pPr>
        <w:jc w:val="center"/>
        <w:rPr>
          <w:rFonts w:asciiTheme="majorHAnsi" w:hAnsiTheme="majorHAnsi" w:cstheme="minorHAnsi"/>
          <w:b/>
          <w:sz w:val="28"/>
          <w:szCs w:val="28"/>
        </w:rPr>
      </w:pPr>
      <w:r w:rsidRPr="00EC6E4E">
        <w:rPr>
          <w:rFonts w:asciiTheme="majorHAnsi" w:hAnsiTheme="majorHAnsi" w:cstheme="minorHAnsi"/>
          <w:b/>
          <w:sz w:val="28"/>
          <w:szCs w:val="28"/>
        </w:rPr>
        <w:t>Medical input to the s136 – analysis over 2 months and trainees’ views</w:t>
      </w:r>
    </w:p>
    <w:p w14:paraId="2725B333" w14:textId="77777777" w:rsidR="007A416A" w:rsidRDefault="007A416A" w:rsidP="007A416A">
      <w:pPr>
        <w:rPr>
          <w:rFonts w:asciiTheme="minorHAnsi" w:hAnsiTheme="minorHAnsi" w:cstheme="minorHAnsi"/>
          <w:sz w:val="20"/>
        </w:rPr>
      </w:pPr>
    </w:p>
    <w:p w14:paraId="6C5878ED" w14:textId="77777777" w:rsidR="007A416A" w:rsidRPr="00EC6E4E" w:rsidRDefault="007A416A" w:rsidP="007A416A">
      <w:pPr>
        <w:rPr>
          <w:rFonts w:asciiTheme="majorHAnsi" w:hAnsiTheme="majorHAnsi" w:cstheme="minorHAnsi"/>
        </w:rPr>
      </w:pPr>
    </w:p>
    <w:p w14:paraId="19240E4B" w14:textId="77777777" w:rsidR="007A416A" w:rsidRPr="00575359" w:rsidRDefault="007A416A" w:rsidP="007A416A">
      <w:pPr>
        <w:jc w:val="center"/>
        <w:rPr>
          <w:rFonts w:asciiTheme="majorHAnsi" w:hAnsiTheme="majorHAnsi" w:cstheme="minorHAnsi"/>
          <w:b/>
          <w:sz w:val="28"/>
          <w:szCs w:val="28"/>
        </w:rPr>
      </w:pPr>
      <w:r>
        <w:rPr>
          <w:rFonts w:asciiTheme="majorHAnsi" w:hAnsiTheme="majorHAnsi" w:cstheme="minorHAnsi"/>
          <w:b/>
          <w:sz w:val="28"/>
          <w:szCs w:val="28"/>
        </w:rPr>
        <w:t>Part 1</w:t>
      </w:r>
      <w:r w:rsidRPr="00575359">
        <w:rPr>
          <w:rFonts w:asciiTheme="majorHAnsi" w:hAnsiTheme="majorHAnsi" w:cstheme="minorHAnsi"/>
          <w:b/>
          <w:sz w:val="28"/>
          <w:szCs w:val="28"/>
        </w:rPr>
        <w:t>: What are the medical requirements for the s136?</w:t>
      </w:r>
    </w:p>
    <w:p w14:paraId="1744FFD5" w14:textId="77777777" w:rsidR="007A416A" w:rsidRPr="00EC6E4E" w:rsidRDefault="007A416A" w:rsidP="007A416A">
      <w:pPr>
        <w:rPr>
          <w:rFonts w:asciiTheme="minorHAnsi" w:hAnsiTheme="minorHAnsi" w:cstheme="minorHAnsi"/>
        </w:rPr>
      </w:pPr>
    </w:p>
    <w:p w14:paraId="4D1744C7" w14:textId="77777777" w:rsidR="007A416A" w:rsidRPr="00EC6E4E" w:rsidRDefault="007A416A" w:rsidP="007A416A">
      <w:pPr>
        <w:rPr>
          <w:rFonts w:asciiTheme="minorHAnsi" w:hAnsiTheme="minorHAnsi" w:cstheme="minorHAnsi"/>
        </w:rPr>
      </w:pPr>
      <w:r w:rsidRPr="00EC6E4E">
        <w:rPr>
          <w:rFonts w:asciiTheme="minorHAnsi" w:hAnsiTheme="minorHAnsi" w:cstheme="minorHAnsi"/>
        </w:rPr>
        <w:t xml:space="preserve">Data was collected over 2 months to find out: </w:t>
      </w:r>
    </w:p>
    <w:p w14:paraId="10B65B31" w14:textId="77777777" w:rsidR="007A416A" w:rsidRPr="00EC6E4E" w:rsidRDefault="007A416A" w:rsidP="007A416A">
      <w:pPr>
        <w:rPr>
          <w:rFonts w:asciiTheme="minorHAnsi" w:hAnsiTheme="minorHAnsi" w:cstheme="minorHAnsi"/>
        </w:rPr>
      </w:pPr>
      <w:r w:rsidRPr="00EC6E4E">
        <w:rPr>
          <w:rFonts w:asciiTheme="minorHAnsi" w:hAnsiTheme="minorHAnsi" w:cstheme="minorHAnsi"/>
        </w:rPr>
        <w:t xml:space="preserve">1) How many patients require medical input. </w:t>
      </w:r>
    </w:p>
    <w:p w14:paraId="3ED5128F" w14:textId="77777777" w:rsidR="007A416A" w:rsidRPr="00EC6E4E" w:rsidRDefault="007A416A" w:rsidP="007A416A">
      <w:pPr>
        <w:rPr>
          <w:rFonts w:asciiTheme="minorHAnsi" w:hAnsiTheme="minorHAnsi" w:cstheme="minorHAnsi"/>
        </w:rPr>
      </w:pPr>
      <w:r w:rsidRPr="00EC6E4E">
        <w:rPr>
          <w:rFonts w:asciiTheme="minorHAnsi" w:hAnsiTheme="minorHAnsi" w:cstheme="minorHAnsi"/>
        </w:rPr>
        <w:t>2) What input do patients require</w:t>
      </w:r>
    </w:p>
    <w:p w14:paraId="0F35D4CA" w14:textId="77777777" w:rsidR="007A416A" w:rsidRPr="00EC6E4E" w:rsidRDefault="007A416A" w:rsidP="007A416A">
      <w:pPr>
        <w:rPr>
          <w:rFonts w:asciiTheme="minorHAnsi" w:hAnsiTheme="minorHAnsi" w:cstheme="minorHAnsi"/>
        </w:rPr>
      </w:pPr>
    </w:p>
    <w:p w14:paraId="1F30FEE2" w14:textId="77777777" w:rsidR="007A416A" w:rsidRPr="00EC6E4E" w:rsidRDefault="007A416A" w:rsidP="007A416A">
      <w:pPr>
        <w:rPr>
          <w:rFonts w:asciiTheme="minorHAnsi" w:hAnsiTheme="minorHAnsi" w:cstheme="minorHAnsi"/>
        </w:rPr>
      </w:pPr>
    </w:p>
    <w:p w14:paraId="35AEF21A" w14:textId="77777777" w:rsidR="007A416A" w:rsidRPr="00EC6E4E" w:rsidRDefault="007A416A" w:rsidP="007A416A">
      <w:pPr>
        <w:rPr>
          <w:rFonts w:asciiTheme="minorHAnsi" w:hAnsiTheme="minorHAnsi" w:cstheme="minorHAnsi"/>
        </w:rPr>
      </w:pPr>
      <w:r w:rsidRPr="00EC6E4E">
        <w:rPr>
          <w:rFonts w:asciiTheme="minorHAnsi" w:hAnsiTheme="minorHAnsi" w:cstheme="minorHAnsi"/>
          <w:noProof/>
          <w:lang w:val="en-US" w:eastAsia="en-US"/>
        </w:rPr>
        <w:drawing>
          <wp:inline distT="0" distB="0" distL="0" distR="0" wp14:anchorId="4B0A0DF4" wp14:editId="5BC6293F">
            <wp:extent cx="5092996" cy="2573079"/>
            <wp:effectExtent l="0" t="0" r="12700" b="1778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138AACA9" w14:textId="77777777" w:rsidR="007A416A" w:rsidRPr="00EC6E4E" w:rsidRDefault="007A416A" w:rsidP="007A416A">
      <w:pPr>
        <w:rPr>
          <w:rFonts w:asciiTheme="minorHAnsi" w:hAnsiTheme="minorHAnsi" w:cstheme="minorHAnsi"/>
        </w:rPr>
      </w:pPr>
    </w:p>
    <w:p w14:paraId="4A0E815F" w14:textId="77777777" w:rsidR="007A416A" w:rsidRPr="00EC6E4E" w:rsidRDefault="007A416A" w:rsidP="007A416A">
      <w:pPr>
        <w:rPr>
          <w:rFonts w:asciiTheme="minorHAnsi" w:hAnsiTheme="minorHAnsi" w:cstheme="minorHAnsi"/>
        </w:rPr>
      </w:pPr>
    </w:p>
    <w:p w14:paraId="2985F946" w14:textId="77777777" w:rsidR="007A416A" w:rsidRPr="00EC6E4E" w:rsidRDefault="007A416A" w:rsidP="007A416A">
      <w:pPr>
        <w:rPr>
          <w:rFonts w:asciiTheme="minorHAnsi" w:hAnsiTheme="minorHAnsi" w:cstheme="minorHAnsi"/>
        </w:rPr>
      </w:pPr>
    </w:p>
    <w:p w14:paraId="13B8AB27" w14:textId="77777777" w:rsidR="007A416A" w:rsidRDefault="007A416A" w:rsidP="007A416A">
      <w:pPr>
        <w:rPr>
          <w:rFonts w:asciiTheme="minorHAnsi" w:hAnsiTheme="minorHAnsi" w:cstheme="minorHAnsi"/>
        </w:rPr>
      </w:pPr>
      <w:r w:rsidRPr="00EC6E4E">
        <w:rPr>
          <w:rFonts w:asciiTheme="minorHAnsi" w:hAnsiTheme="minorHAnsi" w:cstheme="minorHAnsi"/>
          <w:noProof/>
          <w:lang w:val="en-US" w:eastAsia="en-US"/>
        </w:rPr>
        <w:drawing>
          <wp:inline distT="0" distB="0" distL="0" distR="0" wp14:anchorId="5C294D65" wp14:editId="378B1108">
            <wp:extent cx="5270500" cy="3311183"/>
            <wp:effectExtent l="0" t="0" r="12700" b="1651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2E8ABDE7" w14:textId="77777777" w:rsidR="00270B33" w:rsidRPr="00EC6E4E" w:rsidRDefault="00270B33" w:rsidP="007A416A">
      <w:pPr>
        <w:rPr>
          <w:rFonts w:asciiTheme="minorHAnsi" w:hAnsiTheme="minorHAnsi" w:cstheme="minorHAnsi"/>
        </w:rPr>
      </w:pPr>
      <w:bookmarkStart w:id="0" w:name="_GoBack"/>
      <w:bookmarkEnd w:id="0"/>
    </w:p>
    <w:p w14:paraId="1BA40C61" w14:textId="77777777" w:rsidR="007A416A" w:rsidRPr="007A416A" w:rsidRDefault="007A416A" w:rsidP="007A416A">
      <w:pPr>
        <w:rPr>
          <w:rFonts w:asciiTheme="minorHAnsi" w:hAnsiTheme="minorHAnsi" w:cstheme="minorHAnsi"/>
        </w:rPr>
      </w:pPr>
    </w:p>
    <w:p w14:paraId="7F7BA752" w14:textId="77777777" w:rsidR="007A416A" w:rsidRPr="007A416A" w:rsidRDefault="007A416A" w:rsidP="007A416A">
      <w:pPr>
        <w:jc w:val="center"/>
        <w:rPr>
          <w:rFonts w:asciiTheme="majorHAnsi" w:hAnsiTheme="majorHAnsi" w:cstheme="minorHAnsi"/>
          <w:b/>
          <w:sz w:val="28"/>
          <w:szCs w:val="28"/>
          <w:lang w:val="en"/>
        </w:rPr>
      </w:pPr>
      <w:r w:rsidRPr="007A416A">
        <w:rPr>
          <w:rFonts w:asciiTheme="majorHAnsi" w:hAnsiTheme="majorHAnsi" w:cstheme="minorHAnsi"/>
          <w:b/>
          <w:sz w:val="28"/>
          <w:szCs w:val="28"/>
        </w:rPr>
        <w:lastRenderedPageBreak/>
        <w:t>Part 2</w:t>
      </w:r>
      <w:r w:rsidRPr="007A416A">
        <w:rPr>
          <w:rFonts w:asciiTheme="majorHAnsi" w:hAnsiTheme="majorHAnsi" w:cstheme="minorHAnsi"/>
          <w:b/>
          <w:sz w:val="28"/>
          <w:szCs w:val="28"/>
        </w:rPr>
        <w:t>: Doctor survey for on call duties at mental health place of safety</w:t>
      </w:r>
    </w:p>
    <w:p w14:paraId="45CEFCEF" w14:textId="77777777" w:rsidR="007A416A" w:rsidRPr="00EC6E4E" w:rsidRDefault="007A416A" w:rsidP="007A416A">
      <w:pPr>
        <w:rPr>
          <w:rFonts w:asciiTheme="minorHAnsi" w:hAnsiTheme="minorHAnsi" w:cstheme="minorHAnsi"/>
        </w:rPr>
      </w:pPr>
    </w:p>
    <w:p w14:paraId="30CA3850" w14:textId="77777777" w:rsidR="007A416A" w:rsidRPr="00EC6E4E" w:rsidRDefault="007A416A" w:rsidP="007A416A">
      <w:pPr>
        <w:rPr>
          <w:rFonts w:asciiTheme="minorHAnsi" w:hAnsiTheme="minorHAnsi" w:cstheme="minorHAnsi"/>
        </w:rPr>
      </w:pPr>
      <w:r w:rsidRPr="00EC6E4E">
        <w:rPr>
          <w:rFonts w:asciiTheme="minorHAnsi" w:hAnsiTheme="minorHAnsi" w:cstheme="minorHAnsi"/>
        </w:rPr>
        <w:t>10 respondents answered a survey sent out via email to understand what the experience of trainees covering the s136 has been like.</w:t>
      </w:r>
    </w:p>
    <w:p w14:paraId="58DF2695" w14:textId="77777777" w:rsidR="007A416A" w:rsidRDefault="007A416A" w:rsidP="007A416A">
      <w:pPr>
        <w:rPr>
          <w:rFonts w:asciiTheme="minorHAnsi" w:hAnsiTheme="minorHAnsi" w:cstheme="minorHAnsi"/>
        </w:rPr>
      </w:pPr>
    </w:p>
    <w:p w14:paraId="03D813F3" w14:textId="77777777" w:rsidR="007A416A" w:rsidRPr="00EC6E4E" w:rsidRDefault="007A416A" w:rsidP="007A416A">
      <w:pPr>
        <w:rPr>
          <w:rFonts w:asciiTheme="minorHAnsi" w:hAnsiTheme="minorHAnsi" w:cstheme="minorHAnsi"/>
        </w:rPr>
      </w:pPr>
    </w:p>
    <w:p w14:paraId="13820162" w14:textId="77777777" w:rsidR="007A416A" w:rsidRPr="00EC6E4E" w:rsidRDefault="007A416A" w:rsidP="007A416A">
      <w:pPr>
        <w:pStyle w:val="ListParagraph"/>
        <w:numPr>
          <w:ilvl w:val="0"/>
          <w:numId w:val="1"/>
        </w:numPr>
        <w:rPr>
          <w:rFonts w:asciiTheme="minorHAnsi" w:hAnsiTheme="minorHAnsi" w:cstheme="minorHAnsi"/>
          <w:b/>
        </w:rPr>
      </w:pPr>
      <w:r w:rsidRPr="00EC6E4E">
        <w:rPr>
          <w:rFonts w:asciiTheme="minorHAnsi" w:hAnsiTheme="minorHAnsi" w:cstheme="minorHAnsi"/>
          <w:b/>
        </w:rPr>
        <w:t xml:space="preserve">What grade are you </w:t>
      </w:r>
    </w:p>
    <w:p w14:paraId="7D7BD79A" w14:textId="77777777" w:rsidR="007A416A" w:rsidRPr="00EC6E4E" w:rsidRDefault="007A416A" w:rsidP="007A416A">
      <w:pPr>
        <w:rPr>
          <w:rFonts w:asciiTheme="minorHAnsi" w:hAnsiTheme="minorHAnsi" w:cstheme="minorHAnsi"/>
        </w:rPr>
      </w:pPr>
      <w:r w:rsidRPr="00EC6E4E">
        <w:rPr>
          <w:rFonts w:asciiTheme="minorHAnsi" w:hAnsiTheme="minorHAnsi" w:cstheme="minorHAnsi"/>
          <w:noProof/>
          <w:lang w:val="en-US" w:eastAsia="en-US"/>
        </w:rPr>
        <w:drawing>
          <wp:inline distT="0" distB="0" distL="0" distR="0" wp14:anchorId="6D19249D" wp14:editId="789E8A86">
            <wp:extent cx="2243470" cy="1403497"/>
            <wp:effectExtent l="0" t="0" r="23495" b="2540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30B2855" w14:textId="77777777" w:rsidR="007A416A" w:rsidRPr="00EC6E4E" w:rsidRDefault="007A416A" w:rsidP="007A416A">
      <w:pPr>
        <w:rPr>
          <w:rFonts w:asciiTheme="minorHAnsi" w:hAnsiTheme="minorHAnsi" w:cstheme="minorHAnsi"/>
        </w:rPr>
      </w:pPr>
      <w:r w:rsidRPr="00EC6E4E">
        <w:rPr>
          <w:rFonts w:asciiTheme="minorHAnsi" w:hAnsiTheme="minorHAnsi" w:cstheme="minorHAnsi"/>
        </w:rPr>
        <w:t>There was an equal response of SHOs covering the senior and junior rota</w:t>
      </w:r>
    </w:p>
    <w:p w14:paraId="2E17023F" w14:textId="77777777" w:rsidR="007A416A" w:rsidRPr="00EC6E4E" w:rsidRDefault="007A416A" w:rsidP="007A416A">
      <w:pPr>
        <w:rPr>
          <w:rFonts w:asciiTheme="minorHAnsi" w:hAnsiTheme="minorHAnsi" w:cstheme="minorHAnsi"/>
          <w:b/>
        </w:rPr>
      </w:pPr>
    </w:p>
    <w:p w14:paraId="43BDFBA9" w14:textId="77777777" w:rsidR="007A416A" w:rsidRPr="00EC6E4E" w:rsidRDefault="007A416A" w:rsidP="007A416A">
      <w:pPr>
        <w:rPr>
          <w:rFonts w:asciiTheme="minorHAnsi" w:hAnsiTheme="minorHAnsi" w:cstheme="minorHAnsi"/>
          <w:b/>
        </w:rPr>
      </w:pPr>
    </w:p>
    <w:p w14:paraId="6A6C54E3" w14:textId="77777777" w:rsidR="007A416A" w:rsidRPr="00EC6E4E" w:rsidRDefault="007A416A" w:rsidP="007A416A">
      <w:pPr>
        <w:pStyle w:val="ListParagraph"/>
        <w:numPr>
          <w:ilvl w:val="0"/>
          <w:numId w:val="1"/>
        </w:numPr>
        <w:rPr>
          <w:rFonts w:asciiTheme="minorHAnsi" w:hAnsiTheme="minorHAnsi" w:cstheme="minorHAnsi"/>
          <w:b/>
        </w:rPr>
      </w:pPr>
      <w:r w:rsidRPr="00EC6E4E">
        <w:rPr>
          <w:rFonts w:asciiTheme="minorHAnsi" w:hAnsiTheme="minorHAnsi" w:cstheme="minorHAnsi"/>
          <w:b/>
        </w:rPr>
        <w:t xml:space="preserve">Who should staff contact first when seeking medical assistance with a detainee on the place of safety? </w:t>
      </w:r>
    </w:p>
    <w:p w14:paraId="59018824" w14:textId="77777777" w:rsidR="007A416A" w:rsidRPr="00EC6E4E" w:rsidRDefault="007A416A" w:rsidP="007A416A">
      <w:pPr>
        <w:rPr>
          <w:rFonts w:asciiTheme="minorHAnsi" w:hAnsiTheme="minorHAnsi" w:cstheme="minorHAnsi"/>
        </w:rPr>
      </w:pPr>
      <w:r w:rsidRPr="00EC6E4E">
        <w:rPr>
          <w:rFonts w:asciiTheme="minorHAnsi" w:hAnsiTheme="minorHAnsi" w:cstheme="minorHAnsi"/>
          <w:noProof/>
          <w:lang w:val="en-US" w:eastAsia="en-US"/>
        </w:rPr>
        <w:drawing>
          <wp:inline distT="0" distB="0" distL="0" distR="0" wp14:anchorId="753541AB" wp14:editId="17253B3A">
            <wp:extent cx="2902689" cy="1477926"/>
            <wp:effectExtent l="0" t="0" r="12065" b="2730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AD0BAB3" w14:textId="77777777" w:rsidR="007A416A" w:rsidRPr="00EC6E4E" w:rsidRDefault="007A416A" w:rsidP="007A416A">
      <w:pPr>
        <w:rPr>
          <w:rFonts w:asciiTheme="minorHAnsi" w:hAnsiTheme="minorHAnsi" w:cstheme="minorHAnsi"/>
        </w:rPr>
      </w:pPr>
      <w:r w:rsidRPr="00EC6E4E">
        <w:rPr>
          <w:rFonts w:asciiTheme="minorHAnsi" w:hAnsiTheme="minorHAnsi" w:cstheme="minorHAnsi"/>
        </w:rPr>
        <w:t>This shows a lack of uniform understanding of who the first point of call should be on the s136</w:t>
      </w:r>
    </w:p>
    <w:p w14:paraId="249734E7" w14:textId="77777777" w:rsidR="007A416A" w:rsidRDefault="007A416A" w:rsidP="007A416A">
      <w:pPr>
        <w:rPr>
          <w:rFonts w:asciiTheme="minorHAnsi" w:hAnsiTheme="minorHAnsi" w:cstheme="minorHAnsi"/>
        </w:rPr>
      </w:pPr>
    </w:p>
    <w:p w14:paraId="57D54D85" w14:textId="77777777" w:rsidR="007A416A" w:rsidRPr="00EC6E4E" w:rsidRDefault="007A416A" w:rsidP="007A416A">
      <w:pPr>
        <w:rPr>
          <w:rFonts w:asciiTheme="minorHAnsi" w:hAnsiTheme="minorHAnsi" w:cstheme="minorHAnsi"/>
        </w:rPr>
      </w:pPr>
    </w:p>
    <w:p w14:paraId="2D0BCBB9" w14:textId="77777777" w:rsidR="007A416A" w:rsidRPr="00EC6E4E" w:rsidRDefault="007A416A" w:rsidP="007A416A">
      <w:pPr>
        <w:rPr>
          <w:rFonts w:asciiTheme="minorHAnsi" w:hAnsiTheme="minorHAnsi" w:cstheme="minorHAnsi"/>
        </w:rPr>
      </w:pPr>
    </w:p>
    <w:p w14:paraId="38933AF8" w14:textId="77777777" w:rsidR="007A416A" w:rsidRPr="00EC6E4E" w:rsidRDefault="007A416A" w:rsidP="007A416A">
      <w:pPr>
        <w:pStyle w:val="ListParagraph"/>
        <w:numPr>
          <w:ilvl w:val="0"/>
          <w:numId w:val="1"/>
        </w:numPr>
        <w:rPr>
          <w:rFonts w:asciiTheme="minorHAnsi" w:hAnsiTheme="minorHAnsi" w:cstheme="minorHAnsi"/>
          <w:b/>
        </w:rPr>
      </w:pPr>
      <w:r w:rsidRPr="00EC6E4E">
        <w:rPr>
          <w:rFonts w:asciiTheme="minorHAnsi" w:hAnsiTheme="minorHAnsi" w:cstheme="minorHAnsi"/>
          <w:b/>
        </w:rPr>
        <w:t xml:space="preserve">The handover I receive from staff is clear and I know precisely what is required of me </w:t>
      </w:r>
    </w:p>
    <w:tbl>
      <w:tblPr>
        <w:tblW w:w="4914" w:type="pct"/>
        <w:tblCellSpacing w:w="15" w:type="dxa"/>
        <w:tblInd w:w="88" w:type="dxa"/>
        <w:tblBorders>
          <w:top w:val="single" w:sz="6" w:space="0" w:color="CCCCCC"/>
        </w:tblBorders>
        <w:tblCellMar>
          <w:top w:w="15" w:type="dxa"/>
          <w:bottom w:w="15" w:type="dxa"/>
        </w:tblCellMar>
        <w:tblLook w:val="04A0" w:firstRow="1" w:lastRow="0" w:firstColumn="1" w:lastColumn="0" w:noHBand="0" w:noVBand="1"/>
      </w:tblPr>
      <w:tblGrid>
        <w:gridCol w:w="8383"/>
        <w:gridCol w:w="45"/>
      </w:tblGrid>
      <w:tr w:rsidR="007A416A" w:rsidRPr="00EC6E4E" w14:paraId="2691B33B" w14:textId="77777777" w:rsidTr="006F7F76">
        <w:trPr>
          <w:gridAfter w:val="1"/>
          <w:tblCellSpacing w:w="15" w:type="dxa"/>
        </w:trPr>
        <w:tc>
          <w:tcPr>
            <w:tcW w:w="9991" w:type="dxa"/>
            <w:vAlign w:val="center"/>
            <w:hideMark/>
          </w:tcPr>
          <w:p w14:paraId="034A0FDE" w14:textId="77777777" w:rsidR="007A416A" w:rsidRPr="00EC6E4E" w:rsidRDefault="007A416A" w:rsidP="006F7F76">
            <w:pPr>
              <w:rPr>
                <w:rFonts w:asciiTheme="minorHAnsi" w:hAnsiTheme="minorHAnsi" w:cstheme="minorHAnsi"/>
              </w:rPr>
            </w:pPr>
            <w:r w:rsidRPr="00EC6E4E">
              <w:rPr>
                <w:rFonts w:asciiTheme="minorHAnsi" w:hAnsiTheme="minorHAnsi" w:cstheme="minorHAnsi"/>
                <w:noProof/>
                <w:lang w:val="en-US" w:eastAsia="en-US"/>
              </w:rPr>
              <w:drawing>
                <wp:inline distT="0" distB="0" distL="0" distR="0" wp14:anchorId="0A5DEE86" wp14:editId="509444F9">
                  <wp:extent cx="2690037" cy="1828800"/>
                  <wp:effectExtent l="0" t="0" r="15240"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B4F6DF9" w14:textId="77777777" w:rsidR="007A416A" w:rsidRPr="00EC6E4E" w:rsidRDefault="007A416A" w:rsidP="006F7F76">
            <w:pPr>
              <w:rPr>
                <w:rFonts w:asciiTheme="minorHAnsi" w:hAnsiTheme="minorHAnsi" w:cstheme="minorHAnsi"/>
              </w:rPr>
            </w:pPr>
            <w:r w:rsidRPr="00EC6E4E">
              <w:rPr>
                <w:rFonts w:asciiTheme="minorHAnsi" w:hAnsiTheme="minorHAnsi" w:cstheme="minorHAnsi"/>
              </w:rPr>
              <w:t>Most respondents felt that they were not clear what was being asked of them when they received calls from staff at the s136</w:t>
            </w:r>
          </w:p>
          <w:p w14:paraId="413AB763" w14:textId="77777777" w:rsidR="007A416A" w:rsidRPr="00EC6E4E" w:rsidRDefault="007A416A" w:rsidP="006F7F76">
            <w:pPr>
              <w:rPr>
                <w:rFonts w:asciiTheme="minorHAnsi" w:hAnsiTheme="minorHAnsi" w:cstheme="minorHAnsi"/>
              </w:rPr>
            </w:pPr>
          </w:p>
          <w:p w14:paraId="049A17DA" w14:textId="77777777" w:rsidR="007A416A" w:rsidRPr="00EC6E4E" w:rsidRDefault="007A416A" w:rsidP="006F7F76">
            <w:pPr>
              <w:rPr>
                <w:rFonts w:asciiTheme="minorHAnsi" w:hAnsiTheme="minorHAnsi" w:cstheme="minorHAnsi"/>
                <w:b/>
              </w:rPr>
            </w:pPr>
            <w:hyperlink r:id="rId11" w:history="1">
              <w:r w:rsidRPr="00EC6E4E">
                <w:rPr>
                  <w:rFonts w:asciiTheme="minorHAnsi" w:hAnsiTheme="minorHAnsi" w:cstheme="minorHAnsi"/>
                  <w:b/>
                </w:rPr>
                <w:t>Comments</w:t>
              </w:r>
            </w:hyperlink>
          </w:p>
        </w:tc>
      </w:tr>
      <w:tr w:rsidR="007A416A" w:rsidRPr="00EC6E4E" w14:paraId="6368B960" w14:textId="77777777" w:rsidTr="006F7F76">
        <w:tblPrEx>
          <w:tblCellMar>
            <w:left w:w="15" w:type="dxa"/>
            <w:right w:w="15" w:type="dxa"/>
          </w:tblCellMar>
        </w:tblPrEx>
        <w:trPr>
          <w:tblCellSpacing w:w="15" w:type="dxa"/>
        </w:trPr>
        <w:tc>
          <w:tcPr>
            <w:tcW w:w="0" w:type="auto"/>
            <w:gridSpan w:val="2"/>
            <w:vAlign w:val="center"/>
            <w:hideMark/>
          </w:tcPr>
          <w:p w14:paraId="3E959847" w14:textId="77777777" w:rsidR="007A416A" w:rsidRPr="00EC6E4E" w:rsidRDefault="007A416A" w:rsidP="006F7F76">
            <w:pPr>
              <w:rPr>
                <w:rFonts w:asciiTheme="minorHAnsi" w:hAnsiTheme="minorHAnsi" w:cstheme="minorHAnsi"/>
              </w:rPr>
            </w:pPr>
          </w:p>
          <w:p w14:paraId="0BFFBE54" w14:textId="77777777" w:rsidR="007A416A" w:rsidRPr="00EC6E4E" w:rsidRDefault="007A416A" w:rsidP="007A416A">
            <w:pPr>
              <w:pStyle w:val="ListParagraph"/>
              <w:numPr>
                <w:ilvl w:val="0"/>
                <w:numId w:val="2"/>
              </w:numPr>
              <w:rPr>
                <w:rFonts w:asciiTheme="minorHAnsi" w:hAnsiTheme="minorHAnsi" w:cstheme="minorHAnsi"/>
                <w:sz w:val="22"/>
                <w:szCs w:val="22"/>
              </w:rPr>
            </w:pPr>
            <w:r w:rsidRPr="00EC6E4E">
              <w:rPr>
                <w:rFonts w:asciiTheme="minorHAnsi" w:hAnsiTheme="minorHAnsi" w:cstheme="minorHAnsi"/>
                <w:sz w:val="22"/>
                <w:szCs w:val="22"/>
              </w:rPr>
              <w:t xml:space="preserve">I contacted the team when on nights because a patient I had assessed twice with the crisis team had been admitted there and I was concerned that she may be lithium toxic and I wanted to review her. The team seemed confused and stated that they had no doctor covering the unit. They were able to give me accurate and detailed information about the SU's physical well being, when I arrived the information all appeared to correlate with what I saw there </w:t>
            </w:r>
          </w:p>
          <w:p w14:paraId="6D354A85" w14:textId="77777777" w:rsidR="007A416A" w:rsidRPr="00EC6E4E" w:rsidRDefault="007A416A" w:rsidP="006F7F76">
            <w:pPr>
              <w:rPr>
                <w:rFonts w:asciiTheme="minorHAnsi" w:hAnsiTheme="minorHAnsi" w:cstheme="minorHAnsi"/>
                <w:sz w:val="22"/>
                <w:szCs w:val="22"/>
              </w:rPr>
            </w:pPr>
          </w:p>
          <w:p w14:paraId="3078BE63" w14:textId="77777777" w:rsidR="007A416A" w:rsidRPr="00EC6E4E" w:rsidRDefault="007A416A" w:rsidP="007A416A">
            <w:pPr>
              <w:pStyle w:val="ListParagraph"/>
              <w:numPr>
                <w:ilvl w:val="0"/>
                <w:numId w:val="2"/>
              </w:numPr>
              <w:rPr>
                <w:rFonts w:asciiTheme="minorHAnsi" w:hAnsiTheme="minorHAnsi" w:cstheme="minorHAnsi"/>
                <w:sz w:val="22"/>
                <w:szCs w:val="22"/>
              </w:rPr>
            </w:pPr>
            <w:r w:rsidRPr="00EC6E4E">
              <w:rPr>
                <w:rFonts w:asciiTheme="minorHAnsi" w:hAnsiTheme="minorHAnsi" w:cstheme="minorHAnsi"/>
                <w:sz w:val="22"/>
                <w:szCs w:val="22"/>
              </w:rPr>
              <w:t xml:space="preserve">Staff are often unaware of the medical problems there is no clarity about who should be contacted </w:t>
            </w:r>
          </w:p>
          <w:p w14:paraId="232CAF5D" w14:textId="77777777" w:rsidR="007A416A" w:rsidRPr="00EC6E4E" w:rsidRDefault="007A416A" w:rsidP="006F7F76">
            <w:pPr>
              <w:rPr>
                <w:rFonts w:asciiTheme="minorHAnsi" w:hAnsiTheme="minorHAnsi" w:cstheme="minorHAnsi"/>
                <w:sz w:val="22"/>
                <w:szCs w:val="22"/>
              </w:rPr>
            </w:pPr>
          </w:p>
          <w:p w14:paraId="04503CA2" w14:textId="77777777" w:rsidR="007A416A" w:rsidRPr="00EC6E4E" w:rsidRDefault="007A416A" w:rsidP="007A416A">
            <w:pPr>
              <w:pStyle w:val="ListParagraph"/>
              <w:numPr>
                <w:ilvl w:val="0"/>
                <w:numId w:val="2"/>
              </w:numPr>
              <w:rPr>
                <w:rFonts w:asciiTheme="minorHAnsi" w:hAnsiTheme="minorHAnsi" w:cstheme="minorHAnsi"/>
                <w:sz w:val="22"/>
                <w:szCs w:val="22"/>
              </w:rPr>
            </w:pPr>
            <w:r w:rsidRPr="00EC6E4E">
              <w:rPr>
                <w:rFonts w:asciiTheme="minorHAnsi" w:hAnsiTheme="minorHAnsi" w:cstheme="minorHAnsi"/>
                <w:sz w:val="22"/>
                <w:szCs w:val="22"/>
              </w:rPr>
              <w:t xml:space="preserve">Often the most confused ward that is dealt with overnight / on call </w:t>
            </w:r>
          </w:p>
          <w:p w14:paraId="1532CF06" w14:textId="77777777" w:rsidR="007A416A" w:rsidRPr="00EC6E4E" w:rsidRDefault="007A416A" w:rsidP="006F7F76">
            <w:pPr>
              <w:rPr>
                <w:rFonts w:asciiTheme="minorHAnsi" w:hAnsiTheme="minorHAnsi" w:cstheme="minorHAnsi"/>
                <w:sz w:val="22"/>
                <w:szCs w:val="22"/>
              </w:rPr>
            </w:pPr>
          </w:p>
          <w:p w14:paraId="593CC72F" w14:textId="77777777" w:rsidR="007A416A" w:rsidRPr="00EC6E4E" w:rsidRDefault="007A416A" w:rsidP="007A416A">
            <w:pPr>
              <w:pStyle w:val="ListParagraph"/>
              <w:numPr>
                <w:ilvl w:val="0"/>
                <w:numId w:val="2"/>
              </w:numPr>
              <w:rPr>
                <w:rFonts w:asciiTheme="minorHAnsi" w:hAnsiTheme="minorHAnsi" w:cstheme="minorHAnsi"/>
                <w:sz w:val="22"/>
                <w:szCs w:val="22"/>
              </w:rPr>
            </w:pPr>
            <w:r w:rsidRPr="00EC6E4E">
              <w:rPr>
                <w:rFonts w:asciiTheme="minorHAnsi" w:hAnsiTheme="minorHAnsi" w:cstheme="minorHAnsi"/>
                <w:sz w:val="22"/>
                <w:szCs w:val="22"/>
              </w:rPr>
              <w:t xml:space="preserve">Phone calls are often about abnormal </w:t>
            </w:r>
            <w:proofErr w:type="spellStart"/>
            <w:r w:rsidRPr="00EC6E4E">
              <w:rPr>
                <w:rFonts w:asciiTheme="minorHAnsi" w:hAnsiTheme="minorHAnsi" w:cstheme="minorHAnsi"/>
                <w:sz w:val="22"/>
                <w:szCs w:val="22"/>
              </w:rPr>
              <w:t>obs</w:t>
            </w:r>
            <w:proofErr w:type="spellEnd"/>
            <w:r w:rsidRPr="00EC6E4E">
              <w:rPr>
                <w:rFonts w:asciiTheme="minorHAnsi" w:hAnsiTheme="minorHAnsi" w:cstheme="minorHAnsi"/>
                <w:sz w:val="22"/>
                <w:szCs w:val="22"/>
              </w:rPr>
              <w:t xml:space="preserve">, regular medication writing up, </w:t>
            </w:r>
            <w:proofErr w:type="spellStart"/>
            <w:r w:rsidRPr="00EC6E4E">
              <w:rPr>
                <w:rFonts w:asciiTheme="minorHAnsi" w:hAnsiTheme="minorHAnsi" w:cstheme="minorHAnsi"/>
                <w:sz w:val="22"/>
                <w:szCs w:val="22"/>
              </w:rPr>
              <w:t>benzos</w:t>
            </w:r>
            <w:proofErr w:type="spellEnd"/>
            <w:r w:rsidRPr="00EC6E4E">
              <w:rPr>
                <w:rFonts w:asciiTheme="minorHAnsi" w:hAnsiTheme="minorHAnsi" w:cstheme="minorHAnsi"/>
                <w:sz w:val="22"/>
                <w:szCs w:val="22"/>
              </w:rPr>
              <w:t>, alcohol detox and with no clear guidance as to when we should attend, when we should write up regular meds (</w:t>
            </w:r>
            <w:proofErr w:type="spellStart"/>
            <w:r w:rsidRPr="00EC6E4E">
              <w:rPr>
                <w:rFonts w:asciiTheme="minorHAnsi" w:hAnsiTheme="minorHAnsi" w:cstheme="minorHAnsi"/>
                <w:sz w:val="22"/>
                <w:szCs w:val="22"/>
              </w:rPr>
              <w:t>ie</w:t>
            </w:r>
            <w:proofErr w:type="spellEnd"/>
            <w:r w:rsidRPr="00EC6E4E">
              <w:rPr>
                <w:rFonts w:asciiTheme="minorHAnsi" w:hAnsiTheme="minorHAnsi" w:cstheme="minorHAnsi"/>
                <w:sz w:val="22"/>
                <w:szCs w:val="22"/>
              </w:rPr>
              <w:t xml:space="preserve"> if section assessment going to be hours to days away), confusion over who nurses should call first (every time) </w:t>
            </w:r>
          </w:p>
          <w:p w14:paraId="0BB24426" w14:textId="77777777" w:rsidR="007A416A" w:rsidRPr="00EC6E4E" w:rsidRDefault="007A416A" w:rsidP="006F7F76">
            <w:pPr>
              <w:rPr>
                <w:rFonts w:asciiTheme="minorHAnsi" w:hAnsiTheme="minorHAnsi" w:cstheme="minorHAnsi"/>
                <w:sz w:val="22"/>
                <w:szCs w:val="22"/>
              </w:rPr>
            </w:pPr>
          </w:p>
          <w:p w14:paraId="50ED12C3" w14:textId="77777777" w:rsidR="007A416A" w:rsidRPr="00EC6E4E" w:rsidRDefault="007A416A" w:rsidP="007A416A">
            <w:pPr>
              <w:pStyle w:val="ListParagraph"/>
              <w:numPr>
                <w:ilvl w:val="0"/>
                <w:numId w:val="2"/>
              </w:numPr>
              <w:rPr>
                <w:rFonts w:asciiTheme="minorHAnsi" w:hAnsiTheme="minorHAnsi" w:cstheme="minorHAnsi"/>
                <w:sz w:val="22"/>
                <w:szCs w:val="22"/>
              </w:rPr>
            </w:pPr>
            <w:r w:rsidRPr="00EC6E4E">
              <w:rPr>
                <w:rFonts w:asciiTheme="minorHAnsi" w:hAnsiTheme="minorHAnsi" w:cstheme="minorHAnsi"/>
                <w:sz w:val="22"/>
                <w:szCs w:val="22"/>
              </w:rPr>
              <w:t xml:space="preserve">Staff handover as well as they can but often there is insufficient information about PMH and regular </w:t>
            </w:r>
            <w:proofErr w:type="gramStart"/>
            <w:r w:rsidRPr="00EC6E4E">
              <w:rPr>
                <w:rFonts w:asciiTheme="minorHAnsi" w:hAnsiTheme="minorHAnsi" w:cstheme="minorHAnsi"/>
                <w:sz w:val="22"/>
                <w:szCs w:val="22"/>
              </w:rPr>
              <w:t>medications which</w:t>
            </w:r>
            <w:proofErr w:type="gramEnd"/>
            <w:r w:rsidRPr="00EC6E4E">
              <w:rPr>
                <w:rFonts w:asciiTheme="minorHAnsi" w:hAnsiTheme="minorHAnsi" w:cstheme="minorHAnsi"/>
                <w:sz w:val="22"/>
                <w:szCs w:val="22"/>
              </w:rPr>
              <w:t xml:space="preserve"> causes the most difficulty when patients are admitted. </w:t>
            </w:r>
          </w:p>
          <w:p w14:paraId="31F59C15" w14:textId="77777777" w:rsidR="007A416A" w:rsidRPr="00EC6E4E" w:rsidRDefault="007A416A" w:rsidP="006F7F76">
            <w:pPr>
              <w:rPr>
                <w:rFonts w:asciiTheme="minorHAnsi" w:hAnsiTheme="minorHAnsi" w:cstheme="minorHAnsi"/>
                <w:sz w:val="22"/>
                <w:szCs w:val="22"/>
              </w:rPr>
            </w:pPr>
          </w:p>
          <w:p w14:paraId="367191EB" w14:textId="77777777" w:rsidR="007A416A" w:rsidRPr="00EC6E4E" w:rsidRDefault="007A416A" w:rsidP="007A416A">
            <w:pPr>
              <w:pStyle w:val="ListParagraph"/>
              <w:numPr>
                <w:ilvl w:val="0"/>
                <w:numId w:val="2"/>
              </w:numPr>
              <w:rPr>
                <w:rFonts w:asciiTheme="minorHAnsi" w:hAnsiTheme="minorHAnsi" w:cstheme="minorHAnsi"/>
                <w:sz w:val="22"/>
                <w:szCs w:val="22"/>
              </w:rPr>
            </w:pPr>
            <w:proofErr w:type="gramStart"/>
            <w:r w:rsidRPr="00EC6E4E">
              <w:rPr>
                <w:rFonts w:asciiTheme="minorHAnsi" w:hAnsiTheme="minorHAnsi" w:cstheme="minorHAnsi"/>
                <w:sz w:val="22"/>
                <w:szCs w:val="22"/>
              </w:rPr>
              <w:t>sometimes</w:t>
            </w:r>
            <w:proofErr w:type="gramEnd"/>
            <w:r w:rsidRPr="00EC6E4E">
              <w:rPr>
                <w:rFonts w:asciiTheme="minorHAnsi" w:hAnsiTheme="minorHAnsi" w:cstheme="minorHAnsi"/>
                <w:sz w:val="22"/>
                <w:szCs w:val="22"/>
              </w:rPr>
              <w:t xml:space="preserve"> get different messages from staff and when I arrive it turns out to be a different situation from initially described </w:t>
            </w:r>
          </w:p>
          <w:p w14:paraId="3DF7B85E" w14:textId="77777777" w:rsidR="007A416A" w:rsidRPr="00EC6E4E" w:rsidRDefault="007A416A" w:rsidP="006F7F76">
            <w:pPr>
              <w:rPr>
                <w:rFonts w:asciiTheme="minorHAnsi" w:hAnsiTheme="minorHAnsi" w:cstheme="minorHAnsi"/>
              </w:rPr>
            </w:pPr>
          </w:p>
        </w:tc>
      </w:tr>
    </w:tbl>
    <w:p w14:paraId="439C7FCD" w14:textId="77777777" w:rsidR="007A416A" w:rsidRPr="00EC6E4E" w:rsidRDefault="007A416A" w:rsidP="007A416A">
      <w:pPr>
        <w:rPr>
          <w:rFonts w:asciiTheme="minorHAnsi" w:hAnsiTheme="minorHAnsi" w:cstheme="minorHAnsi"/>
        </w:rPr>
      </w:pPr>
    </w:p>
    <w:p w14:paraId="65DFB2D6" w14:textId="77777777" w:rsidR="007A416A" w:rsidRPr="00EC6E4E" w:rsidRDefault="007A416A" w:rsidP="007A416A">
      <w:pPr>
        <w:rPr>
          <w:rFonts w:asciiTheme="minorHAnsi" w:hAnsiTheme="minorHAnsi" w:cstheme="minorHAnsi"/>
        </w:rPr>
      </w:pPr>
    </w:p>
    <w:p w14:paraId="51DCB400" w14:textId="77777777" w:rsidR="007A416A" w:rsidRDefault="007A416A" w:rsidP="007A416A">
      <w:pPr>
        <w:pStyle w:val="ListParagraph"/>
        <w:numPr>
          <w:ilvl w:val="0"/>
          <w:numId w:val="1"/>
        </w:numPr>
        <w:rPr>
          <w:rFonts w:asciiTheme="minorHAnsi" w:hAnsiTheme="minorHAnsi" w:cstheme="minorHAnsi"/>
          <w:b/>
        </w:rPr>
      </w:pPr>
      <w:r w:rsidRPr="00EC6E4E">
        <w:rPr>
          <w:rFonts w:asciiTheme="minorHAnsi" w:hAnsiTheme="minorHAnsi" w:cstheme="minorHAnsi"/>
          <w:b/>
        </w:rPr>
        <w:t xml:space="preserve">I feel I know what interventions are and are not appropriate for patients detained on a section 136 </w:t>
      </w:r>
    </w:p>
    <w:p w14:paraId="1AF2524C" w14:textId="77777777" w:rsidR="007A416A" w:rsidRPr="00EC6E4E" w:rsidRDefault="007A416A" w:rsidP="007A416A">
      <w:pPr>
        <w:pStyle w:val="ListParagraph"/>
        <w:rPr>
          <w:rFonts w:asciiTheme="minorHAnsi" w:hAnsiTheme="minorHAnsi" w:cstheme="minorHAnsi"/>
          <w:b/>
        </w:rPr>
      </w:pPr>
    </w:p>
    <w:tbl>
      <w:tblPr>
        <w:tblW w:w="4914" w:type="pct"/>
        <w:tblCellSpacing w:w="15" w:type="dxa"/>
        <w:tblInd w:w="88" w:type="dxa"/>
        <w:tblBorders>
          <w:top w:val="single" w:sz="6" w:space="0" w:color="CCCCCC"/>
        </w:tblBorders>
        <w:tblCellMar>
          <w:top w:w="15" w:type="dxa"/>
          <w:bottom w:w="15" w:type="dxa"/>
        </w:tblCellMar>
        <w:tblLook w:val="04A0" w:firstRow="1" w:lastRow="0" w:firstColumn="1" w:lastColumn="0" w:noHBand="0" w:noVBand="1"/>
      </w:tblPr>
      <w:tblGrid>
        <w:gridCol w:w="8383"/>
        <w:gridCol w:w="45"/>
      </w:tblGrid>
      <w:tr w:rsidR="007A416A" w:rsidRPr="00EC6E4E" w14:paraId="09387282" w14:textId="77777777" w:rsidTr="006F7F76">
        <w:trPr>
          <w:gridAfter w:val="1"/>
          <w:tblCellSpacing w:w="15" w:type="dxa"/>
        </w:trPr>
        <w:tc>
          <w:tcPr>
            <w:tcW w:w="9991" w:type="dxa"/>
            <w:vAlign w:val="center"/>
            <w:hideMark/>
          </w:tcPr>
          <w:p w14:paraId="5D4BEF78" w14:textId="77777777" w:rsidR="007A416A" w:rsidRPr="00EC6E4E" w:rsidRDefault="007A416A" w:rsidP="006F7F76">
            <w:pPr>
              <w:rPr>
                <w:rFonts w:asciiTheme="minorHAnsi" w:hAnsiTheme="minorHAnsi" w:cstheme="minorHAnsi"/>
              </w:rPr>
            </w:pPr>
            <w:r w:rsidRPr="00EC6E4E">
              <w:rPr>
                <w:rFonts w:asciiTheme="minorHAnsi" w:hAnsiTheme="minorHAnsi" w:cstheme="minorHAnsi"/>
                <w:noProof/>
                <w:lang w:val="en-US" w:eastAsia="en-US"/>
              </w:rPr>
              <w:drawing>
                <wp:inline distT="0" distB="0" distL="0" distR="0" wp14:anchorId="6326EA6F" wp14:editId="66FC8654">
                  <wp:extent cx="3030279" cy="1850065"/>
                  <wp:effectExtent l="0" t="0" r="17780" b="1714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52EC1D5" w14:textId="77777777" w:rsidR="007A416A" w:rsidRPr="00EC6E4E" w:rsidRDefault="007A416A" w:rsidP="006F7F76">
            <w:pPr>
              <w:rPr>
                <w:rFonts w:asciiTheme="minorHAnsi" w:hAnsiTheme="minorHAnsi" w:cstheme="minorHAnsi"/>
              </w:rPr>
            </w:pPr>
            <w:r w:rsidRPr="00EC6E4E">
              <w:rPr>
                <w:rFonts w:asciiTheme="minorHAnsi" w:hAnsiTheme="minorHAnsi" w:cstheme="minorHAnsi"/>
              </w:rPr>
              <w:t>Most respondents were unclear about what sort of input is appropriate for patients on the s136</w:t>
            </w:r>
          </w:p>
          <w:p w14:paraId="2DCEF028" w14:textId="77777777" w:rsidR="007A416A" w:rsidRPr="00EC6E4E" w:rsidRDefault="007A416A" w:rsidP="006F7F76">
            <w:pPr>
              <w:rPr>
                <w:rFonts w:asciiTheme="minorHAnsi" w:hAnsiTheme="minorHAnsi" w:cstheme="minorHAnsi"/>
              </w:rPr>
            </w:pPr>
          </w:p>
          <w:p w14:paraId="76DFF7F5" w14:textId="77777777" w:rsidR="007A416A" w:rsidRPr="00EC6E4E" w:rsidRDefault="007A416A" w:rsidP="006F7F76">
            <w:pPr>
              <w:rPr>
                <w:rFonts w:asciiTheme="minorHAnsi" w:hAnsiTheme="minorHAnsi" w:cstheme="minorHAnsi"/>
                <w:b/>
              </w:rPr>
            </w:pPr>
            <w:hyperlink r:id="rId13" w:history="1">
              <w:r w:rsidRPr="00EC6E4E">
                <w:rPr>
                  <w:rFonts w:asciiTheme="minorHAnsi" w:hAnsiTheme="minorHAnsi" w:cstheme="minorHAnsi"/>
                  <w:b/>
                </w:rPr>
                <w:t>Comments</w:t>
              </w:r>
            </w:hyperlink>
          </w:p>
        </w:tc>
      </w:tr>
      <w:tr w:rsidR="007A416A" w:rsidRPr="00EC6E4E" w14:paraId="26D793DF" w14:textId="77777777" w:rsidTr="006F7F76">
        <w:tblPrEx>
          <w:tblCellMar>
            <w:left w:w="15" w:type="dxa"/>
            <w:right w:w="15" w:type="dxa"/>
          </w:tblCellMar>
        </w:tblPrEx>
        <w:trPr>
          <w:tblCellSpacing w:w="15" w:type="dxa"/>
        </w:trPr>
        <w:tc>
          <w:tcPr>
            <w:tcW w:w="0" w:type="auto"/>
            <w:gridSpan w:val="2"/>
            <w:vAlign w:val="center"/>
            <w:hideMark/>
          </w:tcPr>
          <w:p w14:paraId="558DAC7B" w14:textId="77777777" w:rsidR="007A416A" w:rsidRPr="00EC6E4E" w:rsidRDefault="007A416A" w:rsidP="006F7F76">
            <w:pPr>
              <w:rPr>
                <w:rFonts w:asciiTheme="minorHAnsi" w:hAnsiTheme="minorHAnsi" w:cstheme="minorHAnsi"/>
              </w:rPr>
            </w:pPr>
          </w:p>
          <w:p w14:paraId="371EE0EC" w14:textId="77777777" w:rsidR="007A416A" w:rsidRPr="00EC6E4E" w:rsidRDefault="007A416A" w:rsidP="007A416A">
            <w:pPr>
              <w:pStyle w:val="ListParagraph"/>
              <w:numPr>
                <w:ilvl w:val="0"/>
                <w:numId w:val="3"/>
              </w:numPr>
              <w:rPr>
                <w:rFonts w:asciiTheme="minorHAnsi" w:hAnsiTheme="minorHAnsi" w:cstheme="minorHAnsi"/>
                <w:sz w:val="22"/>
                <w:szCs w:val="22"/>
              </w:rPr>
            </w:pPr>
            <w:r w:rsidRPr="00EC6E4E">
              <w:rPr>
                <w:rFonts w:asciiTheme="minorHAnsi" w:hAnsiTheme="minorHAnsi" w:cstheme="minorHAnsi"/>
                <w:sz w:val="22"/>
                <w:szCs w:val="22"/>
              </w:rPr>
              <w:t xml:space="preserve">I have heard conflicting reports. </w:t>
            </w:r>
          </w:p>
          <w:p w14:paraId="36A78957" w14:textId="77777777" w:rsidR="007A416A" w:rsidRPr="00EC6E4E" w:rsidRDefault="007A416A" w:rsidP="006F7F76">
            <w:pPr>
              <w:rPr>
                <w:rFonts w:asciiTheme="minorHAnsi" w:hAnsiTheme="minorHAnsi" w:cstheme="minorHAnsi"/>
                <w:sz w:val="22"/>
                <w:szCs w:val="22"/>
              </w:rPr>
            </w:pPr>
          </w:p>
          <w:p w14:paraId="544C8CA5" w14:textId="77777777" w:rsidR="007A416A" w:rsidRPr="00EC6E4E" w:rsidRDefault="007A416A" w:rsidP="007A416A">
            <w:pPr>
              <w:pStyle w:val="ListParagraph"/>
              <w:numPr>
                <w:ilvl w:val="0"/>
                <w:numId w:val="3"/>
              </w:numPr>
              <w:rPr>
                <w:rFonts w:asciiTheme="minorHAnsi" w:hAnsiTheme="minorHAnsi" w:cstheme="minorHAnsi"/>
                <w:sz w:val="22"/>
                <w:szCs w:val="22"/>
              </w:rPr>
            </w:pPr>
            <w:r w:rsidRPr="00EC6E4E">
              <w:rPr>
                <w:rFonts w:asciiTheme="minorHAnsi" w:hAnsiTheme="minorHAnsi" w:cstheme="minorHAnsi"/>
                <w:sz w:val="22"/>
                <w:szCs w:val="22"/>
              </w:rPr>
              <w:t xml:space="preserve">Sometimes the line between when they should be in A&amp;E and in 136 can be difficult to determine, </w:t>
            </w:r>
            <w:proofErr w:type="spellStart"/>
            <w:r w:rsidRPr="00EC6E4E">
              <w:rPr>
                <w:rFonts w:asciiTheme="minorHAnsi" w:hAnsiTheme="minorHAnsi" w:cstheme="minorHAnsi"/>
                <w:sz w:val="22"/>
                <w:szCs w:val="22"/>
              </w:rPr>
              <w:t>ie</w:t>
            </w:r>
            <w:proofErr w:type="spellEnd"/>
            <w:r w:rsidRPr="00EC6E4E">
              <w:rPr>
                <w:rFonts w:asciiTheme="minorHAnsi" w:hAnsiTheme="minorHAnsi" w:cstheme="minorHAnsi"/>
                <w:sz w:val="22"/>
                <w:szCs w:val="22"/>
              </w:rPr>
              <w:t xml:space="preserve"> some alcohol withdrawal </w:t>
            </w:r>
            <w:proofErr w:type="spellStart"/>
            <w:r w:rsidRPr="00EC6E4E">
              <w:rPr>
                <w:rFonts w:asciiTheme="minorHAnsi" w:hAnsiTheme="minorHAnsi" w:cstheme="minorHAnsi"/>
                <w:sz w:val="22"/>
                <w:szCs w:val="22"/>
              </w:rPr>
              <w:t>vs</w:t>
            </w:r>
            <w:proofErr w:type="spellEnd"/>
            <w:r w:rsidRPr="00EC6E4E">
              <w:rPr>
                <w:rFonts w:asciiTheme="minorHAnsi" w:hAnsiTheme="minorHAnsi" w:cstheme="minorHAnsi"/>
                <w:sz w:val="22"/>
                <w:szCs w:val="22"/>
              </w:rPr>
              <w:t xml:space="preserve"> full blown </w:t>
            </w:r>
            <w:proofErr w:type="spellStart"/>
            <w:r w:rsidRPr="00EC6E4E">
              <w:rPr>
                <w:rFonts w:asciiTheme="minorHAnsi" w:hAnsiTheme="minorHAnsi" w:cstheme="minorHAnsi"/>
                <w:sz w:val="22"/>
                <w:szCs w:val="22"/>
              </w:rPr>
              <w:t>dt</w:t>
            </w:r>
            <w:proofErr w:type="spellEnd"/>
            <w:r w:rsidRPr="00EC6E4E">
              <w:rPr>
                <w:rFonts w:asciiTheme="minorHAnsi" w:hAnsiTheme="minorHAnsi" w:cstheme="minorHAnsi"/>
                <w:sz w:val="22"/>
                <w:szCs w:val="22"/>
              </w:rPr>
              <w:t xml:space="preserve"> </w:t>
            </w:r>
          </w:p>
          <w:p w14:paraId="17BC7F12" w14:textId="77777777" w:rsidR="007A416A" w:rsidRPr="00EC6E4E" w:rsidRDefault="007A416A" w:rsidP="006F7F76">
            <w:pPr>
              <w:rPr>
                <w:rFonts w:asciiTheme="minorHAnsi" w:hAnsiTheme="minorHAnsi" w:cstheme="minorHAnsi"/>
                <w:sz w:val="22"/>
                <w:szCs w:val="22"/>
              </w:rPr>
            </w:pPr>
          </w:p>
          <w:p w14:paraId="356382F2" w14:textId="77777777" w:rsidR="007A416A" w:rsidRPr="00EC6E4E" w:rsidRDefault="007A416A" w:rsidP="007A416A">
            <w:pPr>
              <w:pStyle w:val="ListParagraph"/>
              <w:numPr>
                <w:ilvl w:val="0"/>
                <w:numId w:val="3"/>
              </w:numPr>
              <w:rPr>
                <w:rFonts w:asciiTheme="minorHAnsi" w:hAnsiTheme="minorHAnsi" w:cstheme="minorHAnsi"/>
                <w:sz w:val="22"/>
                <w:szCs w:val="22"/>
              </w:rPr>
            </w:pPr>
            <w:r w:rsidRPr="00EC6E4E">
              <w:rPr>
                <w:rFonts w:asciiTheme="minorHAnsi" w:hAnsiTheme="minorHAnsi" w:cstheme="minorHAnsi"/>
                <w:sz w:val="22"/>
                <w:szCs w:val="22"/>
              </w:rPr>
              <w:t>Often</w:t>
            </w:r>
            <w:r w:rsidRPr="00EC6E4E">
              <w:rPr>
                <w:rFonts w:asciiTheme="minorHAnsi" w:hAnsiTheme="minorHAnsi" w:cstheme="minorHAnsi"/>
                <w:sz w:val="22"/>
                <w:szCs w:val="22"/>
              </w:rPr>
              <w:t xml:space="preserve"> asked about alcohol withdrawal - not sure sometimes about giving </w:t>
            </w:r>
            <w:proofErr w:type="spellStart"/>
            <w:r w:rsidRPr="00EC6E4E">
              <w:rPr>
                <w:rFonts w:asciiTheme="minorHAnsi" w:hAnsiTheme="minorHAnsi" w:cstheme="minorHAnsi"/>
                <w:sz w:val="22"/>
                <w:szCs w:val="22"/>
              </w:rPr>
              <w:t>librium</w:t>
            </w:r>
            <w:proofErr w:type="spellEnd"/>
            <w:r w:rsidRPr="00EC6E4E">
              <w:rPr>
                <w:rFonts w:asciiTheme="minorHAnsi" w:hAnsiTheme="minorHAnsi" w:cstheme="minorHAnsi"/>
                <w:sz w:val="22"/>
                <w:szCs w:val="22"/>
              </w:rPr>
              <w:t xml:space="preserve"> and </w:t>
            </w:r>
            <w:proofErr w:type="spellStart"/>
            <w:r w:rsidRPr="00EC6E4E">
              <w:rPr>
                <w:rFonts w:asciiTheme="minorHAnsi" w:hAnsiTheme="minorHAnsi" w:cstheme="minorHAnsi"/>
                <w:sz w:val="22"/>
                <w:szCs w:val="22"/>
              </w:rPr>
              <w:t>pabrinex</w:t>
            </w:r>
            <w:proofErr w:type="spellEnd"/>
            <w:r w:rsidRPr="00EC6E4E">
              <w:rPr>
                <w:rFonts w:asciiTheme="minorHAnsi" w:hAnsiTheme="minorHAnsi" w:cstheme="minorHAnsi"/>
                <w:sz w:val="22"/>
                <w:szCs w:val="22"/>
              </w:rPr>
              <w:t xml:space="preserve">, tricky situation surrounding rapid </w:t>
            </w:r>
            <w:proofErr w:type="spellStart"/>
            <w:r w:rsidRPr="00EC6E4E">
              <w:rPr>
                <w:rFonts w:asciiTheme="minorHAnsi" w:hAnsiTheme="minorHAnsi" w:cstheme="minorHAnsi"/>
                <w:sz w:val="22"/>
                <w:szCs w:val="22"/>
              </w:rPr>
              <w:t>tranq</w:t>
            </w:r>
            <w:proofErr w:type="spellEnd"/>
            <w:r w:rsidRPr="00EC6E4E">
              <w:rPr>
                <w:rFonts w:asciiTheme="minorHAnsi" w:hAnsiTheme="minorHAnsi" w:cstheme="minorHAnsi"/>
                <w:sz w:val="22"/>
                <w:szCs w:val="22"/>
              </w:rPr>
              <w:t xml:space="preserve"> </w:t>
            </w:r>
          </w:p>
          <w:p w14:paraId="45A35A9A" w14:textId="77777777" w:rsidR="007A416A" w:rsidRPr="00EC6E4E" w:rsidRDefault="007A416A" w:rsidP="006F7F76">
            <w:pPr>
              <w:rPr>
                <w:rFonts w:asciiTheme="minorHAnsi" w:hAnsiTheme="minorHAnsi" w:cstheme="minorHAnsi"/>
              </w:rPr>
            </w:pPr>
          </w:p>
        </w:tc>
      </w:tr>
    </w:tbl>
    <w:p w14:paraId="3750A841" w14:textId="77777777" w:rsidR="007A416A" w:rsidRPr="00EC6E4E" w:rsidRDefault="007A416A" w:rsidP="007A416A">
      <w:pPr>
        <w:rPr>
          <w:rFonts w:asciiTheme="minorHAnsi" w:hAnsiTheme="minorHAnsi" w:cstheme="minorHAnsi"/>
        </w:rPr>
      </w:pPr>
    </w:p>
    <w:p w14:paraId="2C53A214" w14:textId="77777777" w:rsidR="007A416A" w:rsidRDefault="007A416A" w:rsidP="007A416A">
      <w:pPr>
        <w:pStyle w:val="ListParagraph"/>
        <w:numPr>
          <w:ilvl w:val="0"/>
          <w:numId w:val="1"/>
        </w:numPr>
        <w:rPr>
          <w:rFonts w:asciiTheme="minorHAnsi" w:hAnsiTheme="minorHAnsi" w:cstheme="minorHAnsi"/>
          <w:b/>
        </w:rPr>
      </w:pPr>
      <w:r w:rsidRPr="00EC6E4E">
        <w:rPr>
          <w:rFonts w:asciiTheme="minorHAnsi" w:hAnsiTheme="minorHAnsi" w:cstheme="minorHAnsi"/>
          <w:b/>
        </w:rPr>
        <w:t xml:space="preserve">I feel comfortable that I am working within my expertise when providing medical assistance </w:t>
      </w:r>
    </w:p>
    <w:p w14:paraId="1F7D924A" w14:textId="77777777" w:rsidR="007A416A" w:rsidRPr="00EC6E4E" w:rsidRDefault="007A416A" w:rsidP="007A416A">
      <w:pPr>
        <w:pStyle w:val="ListParagraph"/>
        <w:rPr>
          <w:rFonts w:asciiTheme="minorHAnsi" w:hAnsiTheme="minorHAnsi" w:cstheme="minorHAnsi"/>
          <w:b/>
        </w:rPr>
      </w:pPr>
    </w:p>
    <w:tbl>
      <w:tblPr>
        <w:tblW w:w="4914" w:type="pct"/>
        <w:tblCellSpacing w:w="15" w:type="dxa"/>
        <w:tblInd w:w="88" w:type="dxa"/>
        <w:tblBorders>
          <w:top w:val="single" w:sz="6" w:space="0" w:color="CCCCCC"/>
        </w:tblBorders>
        <w:tblCellMar>
          <w:top w:w="15" w:type="dxa"/>
          <w:bottom w:w="15" w:type="dxa"/>
        </w:tblCellMar>
        <w:tblLook w:val="04A0" w:firstRow="1" w:lastRow="0" w:firstColumn="1" w:lastColumn="0" w:noHBand="0" w:noVBand="1"/>
      </w:tblPr>
      <w:tblGrid>
        <w:gridCol w:w="8383"/>
        <w:gridCol w:w="45"/>
      </w:tblGrid>
      <w:tr w:rsidR="007A416A" w:rsidRPr="00EC6E4E" w14:paraId="0CA61FFC" w14:textId="77777777" w:rsidTr="006F7F76">
        <w:trPr>
          <w:gridAfter w:val="1"/>
          <w:tblCellSpacing w:w="15" w:type="dxa"/>
        </w:trPr>
        <w:tc>
          <w:tcPr>
            <w:tcW w:w="9991" w:type="dxa"/>
            <w:vAlign w:val="center"/>
            <w:hideMark/>
          </w:tcPr>
          <w:p w14:paraId="2F61DD20" w14:textId="77777777" w:rsidR="007A416A" w:rsidRPr="00EC6E4E" w:rsidRDefault="007A416A" w:rsidP="006F7F76">
            <w:pPr>
              <w:rPr>
                <w:rFonts w:asciiTheme="minorHAnsi" w:hAnsiTheme="minorHAnsi" w:cstheme="minorHAnsi"/>
              </w:rPr>
            </w:pPr>
            <w:r w:rsidRPr="00EC6E4E">
              <w:rPr>
                <w:rFonts w:asciiTheme="minorHAnsi" w:hAnsiTheme="minorHAnsi" w:cstheme="minorHAnsi"/>
                <w:noProof/>
                <w:lang w:val="en-US" w:eastAsia="en-US"/>
              </w:rPr>
              <w:drawing>
                <wp:inline distT="0" distB="0" distL="0" distR="0" wp14:anchorId="00BA34D6" wp14:editId="0289B3F0">
                  <wp:extent cx="3306726" cy="2190307"/>
                  <wp:effectExtent l="0" t="0" r="27305" b="1968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86CEFF6" w14:textId="77777777" w:rsidR="007A416A" w:rsidRPr="00EC6E4E" w:rsidRDefault="007A416A" w:rsidP="006F7F76">
            <w:pPr>
              <w:rPr>
                <w:rFonts w:asciiTheme="minorHAnsi" w:hAnsiTheme="minorHAnsi" w:cstheme="minorHAnsi"/>
              </w:rPr>
            </w:pPr>
            <w:r w:rsidRPr="00EC6E4E">
              <w:rPr>
                <w:rFonts w:asciiTheme="minorHAnsi" w:hAnsiTheme="minorHAnsi" w:cstheme="minorHAnsi"/>
              </w:rPr>
              <w:t>Most respondents do not feel comfortable that they are working within their expertise.</w:t>
            </w:r>
          </w:p>
          <w:p w14:paraId="663E9A50" w14:textId="77777777" w:rsidR="007A416A" w:rsidRPr="00EC6E4E" w:rsidRDefault="007A416A" w:rsidP="006F7F76">
            <w:pPr>
              <w:rPr>
                <w:rFonts w:asciiTheme="minorHAnsi" w:hAnsiTheme="minorHAnsi" w:cstheme="minorHAnsi"/>
              </w:rPr>
            </w:pPr>
          </w:p>
          <w:p w14:paraId="0AB2E920" w14:textId="77777777" w:rsidR="007A416A" w:rsidRPr="00EC6E4E" w:rsidRDefault="007A416A" w:rsidP="006F7F76">
            <w:pPr>
              <w:rPr>
                <w:rFonts w:asciiTheme="minorHAnsi" w:hAnsiTheme="minorHAnsi" w:cstheme="minorHAnsi"/>
                <w:b/>
              </w:rPr>
            </w:pPr>
            <w:hyperlink r:id="rId15" w:history="1">
              <w:r w:rsidRPr="00EC6E4E">
                <w:rPr>
                  <w:rFonts w:asciiTheme="minorHAnsi" w:hAnsiTheme="minorHAnsi" w:cstheme="minorHAnsi"/>
                  <w:b/>
                </w:rPr>
                <w:t>Comments</w:t>
              </w:r>
            </w:hyperlink>
          </w:p>
        </w:tc>
      </w:tr>
      <w:tr w:rsidR="007A416A" w:rsidRPr="00EC6E4E" w14:paraId="48BB120E" w14:textId="77777777" w:rsidTr="006F7F76">
        <w:tblPrEx>
          <w:tblCellMar>
            <w:left w:w="15" w:type="dxa"/>
            <w:right w:w="15" w:type="dxa"/>
          </w:tblCellMar>
        </w:tblPrEx>
        <w:trPr>
          <w:tblCellSpacing w:w="15" w:type="dxa"/>
        </w:trPr>
        <w:tc>
          <w:tcPr>
            <w:tcW w:w="0" w:type="auto"/>
            <w:gridSpan w:val="2"/>
            <w:vAlign w:val="center"/>
            <w:hideMark/>
          </w:tcPr>
          <w:p w14:paraId="5C25B23B" w14:textId="77777777" w:rsidR="007A416A" w:rsidRPr="00EC6E4E" w:rsidRDefault="007A416A" w:rsidP="006F7F76">
            <w:pPr>
              <w:rPr>
                <w:rFonts w:asciiTheme="minorHAnsi" w:hAnsiTheme="minorHAnsi" w:cstheme="minorHAnsi"/>
              </w:rPr>
            </w:pPr>
          </w:p>
          <w:p w14:paraId="2D33574E" w14:textId="77777777" w:rsidR="007A416A" w:rsidRPr="00EC6E4E" w:rsidRDefault="007A416A" w:rsidP="007A416A">
            <w:pPr>
              <w:pStyle w:val="ListParagraph"/>
              <w:numPr>
                <w:ilvl w:val="0"/>
                <w:numId w:val="4"/>
              </w:numPr>
              <w:rPr>
                <w:rFonts w:asciiTheme="minorHAnsi" w:hAnsiTheme="minorHAnsi" w:cstheme="minorHAnsi"/>
                <w:sz w:val="22"/>
                <w:szCs w:val="22"/>
              </w:rPr>
            </w:pPr>
            <w:r w:rsidRPr="00EC6E4E">
              <w:rPr>
                <w:rFonts w:asciiTheme="minorHAnsi" w:hAnsiTheme="minorHAnsi" w:cstheme="minorHAnsi"/>
                <w:sz w:val="22"/>
                <w:szCs w:val="22"/>
              </w:rPr>
              <w:t xml:space="preserve">I feel that it would be dangerous to expect us to prescribe regular medications when we </w:t>
            </w:r>
            <w:proofErr w:type="gramStart"/>
            <w:r w:rsidRPr="00EC6E4E">
              <w:rPr>
                <w:rFonts w:asciiTheme="minorHAnsi" w:hAnsiTheme="minorHAnsi" w:cstheme="minorHAnsi"/>
                <w:sz w:val="22"/>
                <w:szCs w:val="22"/>
              </w:rPr>
              <w:t>can not</w:t>
            </w:r>
            <w:proofErr w:type="gramEnd"/>
            <w:r w:rsidRPr="00EC6E4E">
              <w:rPr>
                <w:rFonts w:asciiTheme="minorHAnsi" w:hAnsiTheme="minorHAnsi" w:cstheme="minorHAnsi"/>
                <w:sz w:val="22"/>
                <w:szCs w:val="22"/>
              </w:rPr>
              <w:t xml:space="preserve"> perform a medical reconciliation, however, it is appropriate for us to </w:t>
            </w:r>
            <w:proofErr w:type="spellStart"/>
            <w:r w:rsidRPr="00EC6E4E">
              <w:rPr>
                <w:rFonts w:asciiTheme="minorHAnsi" w:hAnsiTheme="minorHAnsi" w:cstheme="minorHAnsi"/>
                <w:sz w:val="22"/>
                <w:szCs w:val="22"/>
              </w:rPr>
              <w:t>to</w:t>
            </w:r>
            <w:proofErr w:type="spellEnd"/>
            <w:r w:rsidRPr="00EC6E4E">
              <w:rPr>
                <w:rFonts w:asciiTheme="minorHAnsi" w:hAnsiTheme="minorHAnsi" w:cstheme="minorHAnsi"/>
                <w:sz w:val="22"/>
                <w:szCs w:val="22"/>
              </w:rPr>
              <w:t xml:space="preserve"> provide urgent advice and to assess patients if they need to be assessed. </w:t>
            </w:r>
          </w:p>
          <w:p w14:paraId="25A904F5" w14:textId="77777777" w:rsidR="007A416A" w:rsidRPr="00EC6E4E" w:rsidRDefault="007A416A" w:rsidP="006F7F76">
            <w:pPr>
              <w:rPr>
                <w:rFonts w:asciiTheme="minorHAnsi" w:hAnsiTheme="minorHAnsi" w:cstheme="minorHAnsi"/>
                <w:sz w:val="22"/>
                <w:szCs w:val="22"/>
              </w:rPr>
            </w:pPr>
          </w:p>
          <w:p w14:paraId="602FF8A1" w14:textId="77777777" w:rsidR="007A416A" w:rsidRPr="00EC6E4E" w:rsidRDefault="007A416A" w:rsidP="007A416A">
            <w:pPr>
              <w:pStyle w:val="ListParagraph"/>
              <w:numPr>
                <w:ilvl w:val="0"/>
                <w:numId w:val="4"/>
              </w:numPr>
              <w:rPr>
                <w:rFonts w:asciiTheme="minorHAnsi" w:hAnsiTheme="minorHAnsi" w:cstheme="minorHAnsi"/>
                <w:sz w:val="22"/>
                <w:szCs w:val="22"/>
              </w:rPr>
            </w:pPr>
            <w:r w:rsidRPr="00EC6E4E">
              <w:rPr>
                <w:rFonts w:asciiTheme="minorHAnsi" w:hAnsiTheme="minorHAnsi" w:cstheme="minorHAnsi"/>
                <w:sz w:val="22"/>
                <w:szCs w:val="22"/>
              </w:rPr>
              <w:t xml:space="preserve">Concerns about the legal aspect of 136. Disagreements amongst consultants re: </w:t>
            </w:r>
            <w:proofErr w:type="gramStart"/>
            <w:r w:rsidRPr="00EC6E4E">
              <w:rPr>
                <w:rFonts w:asciiTheme="minorHAnsi" w:hAnsiTheme="minorHAnsi" w:cstheme="minorHAnsi"/>
                <w:sz w:val="22"/>
                <w:szCs w:val="22"/>
              </w:rPr>
              <w:t>who's</w:t>
            </w:r>
            <w:proofErr w:type="gramEnd"/>
            <w:r w:rsidRPr="00EC6E4E">
              <w:rPr>
                <w:rFonts w:asciiTheme="minorHAnsi" w:hAnsiTheme="minorHAnsi" w:cstheme="minorHAnsi"/>
                <w:sz w:val="22"/>
                <w:szCs w:val="22"/>
              </w:rPr>
              <w:t xml:space="preserve"> </w:t>
            </w:r>
            <w:proofErr w:type="spellStart"/>
            <w:r w:rsidRPr="00EC6E4E">
              <w:rPr>
                <w:rFonts w:asciiTheme="minorHAnsi" w:hAnsiTheme="minorHAnsi" w:cstheme="minorHAnsi"/>
                <w:sz w:val="22"/>
                <w:szCs w:val="22"/>
              </w:rPr>
              <w:t>responsiblity</w:t>
            </w:r>
            <w:proofErr w:type="spellEnd"/>
            <w:r w:rsidRPr="00EC6E4E">
              <w:rPr>
                <w:rFonts w:asciiTheme="minorHAnsi" w:hAnsiTheme="minorHAnsi" w:cstheme="minorHAnsi"/>
                <w:sz w:val="22"/>
                <w:szCs w:val="22"/>
              </w:rPr>
              <w:t xml:space="preserve"> it is to manage these patients mean I would always call the consultant prior to actively managing someone here. </w:t>
            </w:r>
          </w:p>
          <w:p w14:paraId="2B621939" w14:textId="77777777" w:rsidR="007A416A" w:rsidRPr="00EC6E4E" w:rsidRDefault="007A416A" w:rsidP="006F7F76">
            <w:pPr>
              <w:rPr>
                <w:rFonts w:asciiTheme="minorHAnsi" w:hAnsiTheme="minorHAnsi" w:cstheme="minorHAnsi"/>
                <w:sz w:val="22"/>
                <w:szCs w:val="22"/>
              </w:rPr>
            </w:pPr>
          </w:p>
          <w:p w14:paraId="6D6E6649" w14:textId="77777777" w:rsidR="007A416A" w:rsidRPr="00EC6E4E" w:rsidRDefault="007A416A" w:rsidP="007A416A">
            <w:pPr>
              <w:pStyle w:val="ListParagraph"/>
              <w:numPr>
                <w:ilvl w:val="0"/>
                <w:numId w:val="4"/>
              </w:numPr>
              <w:rPr>
                <w:rFonts w:asciiTheme="minorHAnsi" w:hAnsiTheme="minorHAnsi" w:cstheme="minorHAnsi"/>
                <w:sz w:val="22"/>
                <w:szCs w:val="22"/>
              </w:rPr>
            </w:pPr>
            <w:r w:rsidRPr="00EC6E4E">
              <w:rPr>
                <w:rFonts w:asciiTheme="minorHAnsi" w:hAnsiTheme="minorHAnsi" w:cstheme="minorHAnsi"/>
                <w:sz w:val="22"/>
                <w:szCs w:val="22"/>
              </w:rPr>
              <w:t>Assessing people's medical condition without their past medical history/GP records out of hours often feels extremely unsafe given that nursing staff are not medically trained and therefore not always (not through any fault of their own) confident in when someone should be transferred more urgently. Even if a sensible/ safe-</w:t>
            </w:r>
            <w:proofErr w:type="spellStart"/>
            <w:r w:rsidRPr="00EC6E4E">
              <w:rPr>
                <w:rFonts w:asciiTheme="minorHAnsi" w:hAnsiTheme="minorHAnsi" w:cstheme="minorHAnsi"/>
                <w:sz w:val="22"/>
                <w:szCs w:val="22"/>
              </w:rPr>
              <w:t>ish</w:t>
            </w:r>
            <w:proofErr w:type="spellEnd"/>
            <w:r w:rsidRPr="00EC6E4E">
              <w:rPr>
                <w:rFonts w:asciiTheme="minorHAnsi" w:hAnsiTheme="minorHAnsi" w:cstheme="minorHAnsi"/>
                <w:sz w:val="22"/>
                <w:szCs w:val="22"/>
              </w:rPr>
              <w:t xml:space="preserve"> plan can be formulated it feels unsafe to implement it in that setting. </w:t>
            </w:r>
          </w:p>
          <w:p w14:paraId="3F5702C5" w14:textId="77777777" w:rsidR="007A416A" w:rsidRPr="00EC6E4E" w:rsidRDefault="007A416A" w:rsidP="006F7F76">
            <w:pPr>
              <w:rPr>
                <w:rFonts w:asciiTheme="minorHAnsi" w:hAnsiTheme="minorHAnsi" w:cstheme="minorHAnsi"/>
                <w:sz w:val="22"/>
                <w:szCs w:val="22"/>
              </w:rPr>
            </w:pPr>
          </w:p>
          <w:p w14:paraId="081209F9" w14:textId="77777777" w:rsidR="007A416A" w:rsidRPr="00EC6E4E" w:rsidRDefault="007A416A" w:rsidP="007A416A">
            <w:pPr>
              <w:pStyle w:val="ListParagraph"/>
              <w:numPr>
                <w:ilvl w:val="0"/>
                <w:numId w:val="4"/>
              </w:numPr>
              <w:rPr>
                <w:rFonts w:asciiTheme="minorHAnsi" w:hAnsiTheme="minorHAnsi" w:cstheme="minorHAnsi"/>
                <w:sz w:val="22"/>
                <w:szCs w:val="22"/>
              </w:rPr>
            </w:pPr>
            <w:proofErr w:type="gramStart"/>
            <w:r w:rsidRPr="00EC6E4E">
              <w:rPr>
                <w:rFonts w:asciiTheme="minorHAnsi" w:hAnsiTheme="minorHAnsi" w:cstheme="minorHAnsi"/>
                <w:sz w:val="22"/>
                <w:szCs w:val="22"/>
              </w:rPr>
              <w:t>not</w:t>
            </w:r>
            <w:proofErr w:type="gramEnd"/>
            <w:r w:rsidRPr="00EC6E4E">
              <w:rPr>
                <w:rFonts w:asciiTheme="minorHAnsi" w:hAnsiTheme="minorHAnsi" w:cstheme="minorHAnsi"/>
                <w:sz w:val="22"/>
                <w:szCs w:val="22"/>
              </w:rPr>
              <w:t xml:space="preserve"> clear on all nuances of the law </w:t>
            </w:r>
          </w:p>
          <w:p w14:paraId="37155718" w14:textId="77777777" w:rsidR="007A416A" w:rsidRPr="00EC6E4E" w:rsidRDefault="007A416A" w:rsidP="006F7F76">
            <w:pPr>
              <w:rPr>
                <w:rFonts w:asciiTheme="minorHAnsi" w:hAnsiTheme="minorHAnsi" w:cstheme="minorHAnsi"/>
              </w:rPr>
            </w:pPr>
          </w:p>
        </w:tc>
      </w:tr>
    </w:tbl>
    <w:p w14:paraId="4BB070DC" w14:textId="77777777" w:rsidR="007A416A" w:rsidRDefault="007A416A" w:rsidP="007A416A">
      <w:pPr>
        <w:rPr>
          <w:rFonts w:asciiTheme="minorHAnsi" w:hAnsiTheme="minorHAnsi" w:cstheme="minorHAnsi"/>
        </w:rPr>
      </w:pPr>
    </w:p>
    <w:p w14:paraId="4AE69697" w14:textId="77777777" w:rsidR="007A416A" w:rsidRDefault="007A416A" w:rsidP="007A416A">
      <w:pPr>
        <w:rPr>
          <w:rFonts w:asciiTheme="minorHAnsi" w:hAnsiTheme="minorHAnsi" w:cstheme="minorHAnsi"/>
        </w:rPr>
      </w:pPr>
    </w:p>
    <w:p w14:paraId="0B2C0390" w14:textId="77777777" w:rsidR="007A416A" w:rsidRDefault="007A416A" w:rsidP="007A416A">
      <w:pPr>
        <w:rPr>
          <w:rFonts w:asciiTheme="minorHAnsi" w:hAnsiTheme="minorHAnsi" w:cstheme="minorHAnsi"/>
        </w:rPr>
      </w:pPr>
    </w:p>
    <w:p w14:paraId="32916396" w14:textId="77777777" w:rsidR="007A416A" w:rsidRDefault="007A416A" w:rsidP="007A416A">
      <w:pPr>
        <w:rPr>
          <w:rFonts w:asciiTheme="minorHAnsi" w:hAnsiTheme="minorHAnsi" w:cstheme="minorHAnsi"/>
        </w:rPr>
      </w:pPr>
    </w:p>
    <w:p w14:paraId="0EA634C8" w14:textId="77777777" w:rsidR="007A416A" w:rsidRDefault="007A416A" w:rsidP="007A416A">
      <w:pPr>
        <w:rPr>
          <w:rFonts w:asciiTheme="minorHAnsi" w:hAnsiTheme="minorHAnsi" w:cstheme="minorHAnsi"/>
        </w:rPr>
      </w:pPr>
    </w:p>
    <w:p w14:paraId="1943947B" w14:textId="77777777" w:rsidR="007A416A" w:rsidRPr="00EC6E4E" w:rsidRDefault="007A416A" w:rsidP="007A416A">
      <w:pPr>
        <w:rPr>
          <w:rFonts w:asciiTheme="minorHAnsi" w:hAnsiTheme="minorHAnsi" w:cstheme="minorHAnsi"/>
        </w:rPr>
      </w:pPr>
    </w:p>
    <w:p w14:paraId="50A3F286" w14:textId="77777777" w:rsidR="007A416A" w:rsidRDefault="007A416A" w:rsidP="007A416A">
      <w:pPr>
        <w:pStyle w:val="ListParagraph"/>
        <w:numPr>
          <w:ilvl w:val="0"/>
          <w:numId w:val="1"/>
        </w:numPr>
        <w:rPr>
          <w:rFonts w:asciiTheme="minorHAnsi" w:hAnsiTheme="minorHAnsi" w:cstheme="minorHAnsi"/>
          <w:b/>
        </w:rPr>
      </w:pPr>
      <w:r w:rsidRPr="00EC6E4E">
        <w:rPr>
          <w:rFonts w:asciiTheme="minorHAnsi" w:hAnsiTheme="minorHAnsi" w:cstheme="minorHAnsi"/>
          <w:b/>
        </w:rPr>
        <w:t xml:space="preserve">I have a clear understanding of where to get senior support if I need it </w:t>
      </w:r>
    </w:p>
    <w:p w14:paraId="3C9BCF3A" w14:textId="77777777" w:rsidR="007A416A" w:rsidRPr="00EC6E4E" w:rsidRDefault="007A416A" w:rsidP="007A416A">
      <w:pPr>
        <w:pStyle w:val="ListParagraph"/>
        <w:rPr>
          <w:rFonts w:asciiTheme="minorHAnsi" w:hAnsiTheme="minorHAnsi" w:cstheme="minorHAnsi"/>
          <w:b/>
        </w:rPr>
      </w:pPr>
    </w:p>
    <w:p w14:paraId="4069C806" w14:textId="77777777" w:rsidR="007A416A" w:rsidRPr="00EC6E4E" w:rsidRDefault="007A416A" w:rsidP="007A416A">
      <w:pPr>
        <w:rPr>
          <w:rFonts w:asciiTheme="minorHAnsi" w:hAnsiTheme="minorHAnsi" w:cstheme="minorHAnsi"/>
        </w:rPr>
      </w:pPr>
      <w:r w:rsidRPr="00EC6E4E">
        <w:rPr>
          <w:rFonts w:asciiTheme="minorHAnsi" w:hAnsiTheme="minorHAnsi" w:cstheme="minorHAnsi"/>
          <w:noProof/>
          <w:lang w:val="en-US" w:eastAsia="en-US"/>
        </w:rPr>
        <w:drawing>
          <wp:inline distT="0" distB="0" distL="0" distR="0" wp14:anchorId="77C8A885" wp14:editId="67F5F3B4">
            <wp:extent cx="3561907" cy="2020186"/>
            <wp:effectExtent l="0" t="0" r="19685" b="1841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52B73DC" w14:textId="77777777" w:rsidR="007A416A" w:rsidRPr="00EC6E4E" w:rsidRDefault="007A416A" w:rsidP="007A416A">
      <w:pPr>
        <w:rPr>
          <w:rFonts w:asciiTheme="minorHAnsi" w:hAnsiTheme="minorHAnsi" w:cstheme="minorHAnsi"/>
        </w:rPr>
      </w:pPr>
      <w:r w:rsidRPr="00EC6E4E">
        <w:rPr>
          <w:rFonts w:asciiTheme="minorHAnsi" w:hAnsiTheme="minorHAnsi" w:cstheme="minorHAnsi"/>
        </w:rPr>
        <w:t>All respondents felt that they knew where to go for senior help.</w:t>
      </w:r>
    </w:p>
    <w:p w14:paraId="5F08850E" w14:textId="77777777" w:rsidR="007A416A" w:rsidRPr="00EC6E4E" w:rsidRDefault="007A416A" w:rsidP="007A416A">
      <w:pPr>
        <w:rPr>
          <w:rFonts w:asciiTheme="minorHAnsi" w:hAnsiTheme="minorHAnsi" w:cstheme="minorHAnsi"/>
        </w:rPr>
      </w:pPr>
    </w:p>
    <w:p w14:paraId="64E54486" w14:textId="77777777" w:rsidR="007A416A" w:rsidRDefault="007A416A" w:rsidP="007A416A">
      <w:pPr>
        <w:rPr>
          <w:rFonts w:asciiTheme="minorHAnsi" w:hAnsiTheme="minorHAnsi" w:cstheme="minorHAnsi"/>
        </w:rPr>
      </w:pPr>
    </w:p>
    <w:p w14:paraId="4A82ABBC" w14:textId="77777777" w:rsidR="007A416A" w:rsidRPr="00EC6E4E" w:rsidRDefault="007A416A" w:rsidP="007A416A">
      <w:pPr>
        <w:rPr>
          <w:rFonts w:asciiTheme="minorHAnsi" w:hAnsiTheme="minorHAnsi" w:cstheme="minorHAnsi"/>
        </w:rPr>
      </w:pPr>
    </w:p>
    <w:p w14:paraId="12032A16" w14:textId="77777777" w:rsidR="007A416A" w:rsidRPr="00EC6E4E" w:rsidRDefault="007A416A" w:rsidP="007A416A">
      <w:pPr>
        <w:pStyle w:val="ListParagraph"/>
        <w:numPr>
          <w:ilvl w:val="0"/>
          <w:numId w:val="1"/>
        </w:numPr>
        <w:rPr>
          <w:rFonts w:asciiTheme="minorHAnsi" w:hAnsiTheme="minorHAnsi" w:cstheme="minorHAnsi"/>
          <w:b/>
        </w:rPr>
      </w:pPr>
      <w:r w:rsidRPr="00EC6E4E">
        <w:rPr>
          <w:rFonts w:asciiTheme="minorHAnsi" w:hAnsiTheme="minorHAnsi" w:cstheme="minorHAnsi"/>
          <w:b/>
        </w:rPr>
        <w:t xml:space="preserve">Please give details about experiences you have had giving assistance to the place of safety. Describe experiences that stand out and if they were difficult please explain why you think this was. </w:t>
      </w:r>
    </w:p>
    <w:p w14:paraId="1E7238DB" w14:textId="77777777" w:rsidR="007A416A" w:rsidRPr="00EC6E4E" w:rsidRDefault="007A416A" w:rsidP="007A416A">
      <w:pPr>
        <w:rPr>
          <w:rFonts w:asciiTheme="minorHAnsi" w:hAnsiTheme="minorHAnsi" w:cstheme="minorHAnsi"/>
        </w:rPr>
      </w:pPr>
    </w:p>
    <w:p w14:paraId="1EFBD924" w14:textId="77777777" w:rsidR="007A416A" w:rsidRPr="00EC6E4E" w:rsidRDefault="007A416A" w:rsidP="007A416A">
      <w:pPr>
        <w:rPr>
          <w:rFonts w:asciiTheme="minorHAnsi" w:hAnsiTheme="minorHAnsi" w:cstheme="minorHAnsi"/>
          <w:sz w:val="22"/>
          <w:szCs w:val="22"/>
        </w:rPr>
      </w:pPr>
      <w:r w:rsidRPr="00EC6E4E">
        <w:rPr>
          <w:rFonts w:asciiTheme="minorHAnsi" w:hAnsiTheme="minorHAnsi" w:cstheme="minorHAnsi"/>
          <w:sz w:val="22"/>
          <w:szCs w:val="22"/>
        </w:rPr>
        <w:t xml:space="preserve">Showing 8 responses </w:t>
      </w:r>
    </w:p>
    <w:p w14:paraId="3EC5FAAB" w14:textId="77777777" w:rsidR="007A416A" w:rsidRPr="00EC6E4E" w:rsidRDefault="007A416A" w:rsidP="007A416A">
      <w:pPr>
        <w:rPr>
          <w:rFonts w:asciiTheme="minorHAnsi" w:hAnsiTheme="minorHAnsi" w:cstheme="minorHAnsi"/>
          <w:sz w:val="22"/>
          <w:szCs w:val="22"/>
        </w:rPr>
      </w:pPr>
    </w:p>
    <w:p w14:paraId="4C2E3BA0" w14:textId="77777777" w:rsidR="007A416A" w:rsidRPr="00EC6E4E" w:rsidRDefault="007A416A" w:rsidP="007A416A">
      <w:pPr>
        <w:pStyle w:val="ListParagraph"/>
        <w:numPr>
          <w:ilvl w:val="0"/>
          <w:numId w:val="5"/>
        </w:numPr>
        <w:rPr>
          <w:rFonts w:asciiTheme="minorHAnsi" w:hAnsiTheme="minorHAnsi" w:cstheme="minorHAnsi"/>
          <w:sz w:val="22"/>
          <w:szCs w:val="22"/>
        </w:rPr>
      </w:pPr>
      <w:r w:rsidRPr="00EC6E4E">
        <w:rPr>
          <w:rFonts w:asciiTheme="minorHAnsi" w:hAnsiTheme="minorHAnsi" w:cstheme="minorHAnsi"/>
          <w:sz w:val="22"/>
          <w:szCs w:val="22"/>
        </w:rPr>
        <w:t xml:space="preserve">I have been involved as rota rep and so have heard lots of difficult situations arising with lack of clear protocol. I have proposed a protocol along with </w:t>
      </w:r>
      <w:proofErr w:type="gramStart"/>
      <w:r w:rsidRPr="00EC6E4E">
        <w:rPr>
          <w:rFonts w:asciiTheme="minorHAnsi" w:hAnsiTheme="minorHAnsi" w:cstheme="minorHAnsi"/>
          <w:sz w:val="22"/>
          <w:szCs w:val="22"/>
        </w:rPr>
        <w:t>management which</w:t>
      </w:r>
      <w:proofErr w:type="gramEnd"/>
      <w:r w:rsidRPr="00EC6E4E">
        <w:rPr>
          <w:rFonts w:asciiTheme="minorHAnsi" w:hAnsiTheme="minorHAnsi" w:cstheme="minorHAnsi"/>
          <w:sz w:val="22"/>
          <w:szCs w:val="22"/>
        </w:rPr>
        <w:t xml:space="preserve"> is currently being reviewed. </w:t>
      </w:r>
      <w:proofErr w:type="spellStart"/>
      <w:proofErr w:type="gramStart"/>
      <w:r w:rsidRPr="00EC6E4E">
        <w:rPr>
          <w:rFonts w:asciiTheme="minorHAnsi" w:hAnsiTheme="minorHAnsi" w:cstheme="minorHAnsi"/>
          <w:sz w:val="22"/>
          <w:szCs w:val="22"/>
        </w:rPr>
        <w:t>ongoing</w:t>
      </w:r>
      <w:proofErr w:type="spellEnd"/>
      <w:proofErr w:type="gramEnd"/>
      <w:r w:rsidRPr="00EC6E4E">
        <w:rPr>
          <w:rFonts w:asciiTheme="minorHAnsi" w:hAnsiTheme="minorHAnsi" w:cstheme="minorHAnsi"/>
          <w:sz w:val="22"/>
          <w:szCs w:val="22"/>
        </w:rPr>
        <w:t xml:space="preserve"> issues appear to be around alcohol withdrawal prescribing </w:t>
      </w:r>
      <w:proofErr w:type="spellStart"/>
      <w:r w:rsidRPr="00EC6E4E">
        <w:rPr>
          <w:rFonts w:asciiTheme="minorHAnsi" w:hAnsiTheme="minorHAnsi" w:cstheme="minorHAnsi"/>
          <w:sz w:val="22"/>
          <w:szCs w:val="22"/>
        </w:rPr>
        <w:t>benzos</w:t>
      </w:r>
      <w:proofErr w:type="spellEnd"/>
      <w:r w:rsidRPr="00EC6E4E">
        <w:rPr>
          <w:rFonts w:asciiTheme="minorHAnsi" w:hAnsiTheme="minorHAnsi" w:cstheme="minorHAnsi"/>
          <w:sz w:val="22"/>
          <w:szCs w:val="22"/>
        </w:rPr>
        <w:t xml:space="preserve"> for agitation use of medication against patients will (rapid </w:t>
      </w:r>
      <w:proofErr w:type="spellStart"/>
      <w:r w:rsidRPr="00EC6E4E">
        <w:rPr>
          <w:rFonts w:asciiTheme="minorHAnsi" w:hAnsiTheme="minorHAnsi" w:cstheme="minorHAnsi"/>
          <w:sz w:val="22"/>
          <w:szCs w:val="22"/>
        </w:rPr>
        <w:t>tranq</w:t>
      </w:r>
      <w:proofErr w:type="spellEnd"/>
      <w:r w:rsidRPr="00EC6E4E">
        <w:rPr>
          <w:rFonts w:asciiTheme="minorHAnsi" w:hAnsiTheme="minorHAnsi" w:cstheme="minorHAnsi"/>
          <w:sz w:val="22"/>
          <w:szCs w:val="22"/>
        </w:rPr>
        <w:t xml:space="preserve">) "normally" prescribed </w:t>
      </w:r>
      <w:proofErr w:type="spellStart"/>
      <w:r w:rsidRPr="00EC6E4E">
        <w:rPr>
          <w:rFonts w:asciiTheme="minorHAnsi" w:hAnsiTheme="minorHAnsi" w:cstheme="minorHAnsi"/>
          <w:sz w:val="22"/>
          <w:szCs w:val="22"/>
        </w:rPr>
        <w:t>pt</w:t>
      </w:r>
      <w:proofErr w:type="spellEnd"/>
      <w:r w:rsidRPr="00EC6E4E">
        <w:rPr>
          <w:rFonts w:asciiTheme="minorHAnsi" w:hAnsiTheme="minorHAnsi" w:cstheme="minorHAnsi"/>
          <w:sz w:val="22"/>
          <w:szCs w:val="22"/>
        </w:rPr>
        <w:t xml:space="preserve"> medication (which we cannot verify in the middle of the night. issues arise mainly as a result of patients staying too long in 136 and then subsequently withdrawing/ needing regular meds. difficulties </w:t>
      </w:r>
      <w:proofErr w:type="spellStart"/>
      <w:r w:rsidRPr="00EC6E4E">
        <w:rPr>
          <w:rFonts w:asciiTheme="minorHAnsi" w:hAnsiTheme="minorHAnsi" w:cstheme="minorHAnsi"/>
          <w:sz w:val="22"/>
          <w:szCs w:val="22"/>
        </w:rPr>
        <w:t>i</w:t>
      </w:r>
      <w:proofErr w:type="spellEnd"/>
      <w:r w:rsidRPr="00EC6E4E">
        <w:rPr>
          <w:rFonts w:asciiTheme="minorHAnsi" w:hAnsiTheme="minorHAnsi" w:cstheme="minorHAnsi"/>
          <w:sz w:val="22"/>
          <w:szCs w:val="22"/>
        </w:rPr>
        <w:t xml:space="preserve"> have </w:t>
      </w:r>
      <w:proofErr w:type="spellStart"/>
      <w:r w:rsidRPr="00EC6E4E">
        <w:rPr>
          <w:rFonts w:asciiTheme="minorHAnsi" w:hAnsiTheme="minorHAnsi" w:cstheme="minorHAnsi"/>
          <w:sz w:val="22"/>
          <w:szCs w:val="22"/>
        </w:rPr>
        <w:t>suggessted</w:t>
      </w:r>
      <w:proofErr w:type="spellEnd"/>
      <w:r w:rsidRPr="00EC6E4E">
        <w:rPr>
          <w:rFonts w:asciiTheme="minorHAnsi" w:hAnsiTheme="minorHAnsi" w:cstheme="minorHAnsi"/>
          <w:sz w:val="22"/>
          <w:szCs w:val="22"/>
        </w:rPr>
        <w:t xml:space="preserve"> monitoring: • length of stay prior to assessment (and reasons for any delay) • length of stay after assessment awaiting bed • was the on call junior doctor contacted - if so, was it senior SHO (as it should be)? And what was the outcome - phone advice, review, prescription, </w:t>
      </w:r>
      <w:proofErr w:type="gramStart"/>
      <w:r w:rsidRPr="00EC6E4E">
        <w:rPr>
          <w:rFonts w:asciiTheme="minorHAnsi" w:hAnsiTheme="minorHAnsi" w:cstheme="minorHAnsi"/>
          <w:sz w:val="22"/>
          <w:szCs w:val="22"/>
        </w:rPr>
        <w:t>referral</w:t>
      </w:r>
      <w:proofErr w:type="gramEnd"/>
      <w:r w:rsidRPr="00EC6E4E">
        <w:rPr>
          <w:rFonts w:asciiTheme="minorHAnsi" w:hAnsiTheme="minorHAnsi" w:cstheme="minorHAnsi"/>
          <w:sz w:val="22"/>
          <w:szCs w:val="22"/>
        </w:rPr>
        <w:t xml:space="preserve"> to A&amp;E? • </w:t>
      </w:r>
      <w:proofErr w:type="gramStart"/>
      <w:r w:rsidRPr="00EC6E4E">
        <w:rPr>
          <w:rFonts w:asciiTheme="minorHAnsi" w:hAnsiTheme="minorHAnsi" w:cstheme="minorHAnsi"/>
          <w:sz w:val="22"/>
          <w:szCs w:val="22"/>
        </w:rPr>
        <w:t>Was</w:t>
      </w:r>
      <w:proofErr w:type="gramEnd"/>
      <w:r w:rsidRPr="00EC6E4E">
        <w:rPr>
          <w:rFonts w:asciiTheme="minorHAnsi" w:hAnsiTheme="minorHAnsi" w:cstheme="minorHAnsi"/>
          <w:sz w:val="22"/>
          <w:szCs w:val="22"/>
        </w:rPr>
        <w:t xml:space="preserve"> any medication prescribed and if so, what and what was the indication. • </w:t>
      </w:r>
      <w:proofErr w:type="gramStart"/>
      <w:r w:rsidRPr="00EC6E4E">
        <w:rPr>
          <w:rFonts w:asciiTheme="minorHAnsi" w:hAnsiTheme="minorHAnsi" w:cstheme="minorHAnsi"/>
          <w:sz w:val="22"/>
          <w:szCs w:val="22"/>
        </w:rPr>
        <w:t>Any</w:t>
      </w:r>
      <w:proofErr w:type="gramEnd"/>
      <w:r w:rsidRPr="00EC6E4E">
        <w:rPr>
          <w:rFonts w:asciiTheme="minorHAnsi" w:hAnsiTheme="minorHAnsi" w:cstheme="minorHAnsi"/>
          <w:sz w:val="22"/>
          <w:szCs w:val="22"/>
        </w:rPr>
        <w:t xml:space="preserve"> difficult issues arising? Seclusion? Severely agitated or violent behaviour? Alcohol withdrawal? Alcohol intoxication? Medical illness? • </w:t>
      </w:r>
      <w:proofErr w:type="gramStart"/>
      <w:r w:rsidRPr="00EC6E4E">
        <w:rPr>
          <w:rFonts w:asciiTheme="minorHAnsi" w:hAnsiTheme="minorHAnsi" w:cstheme="minorHAnsi"/>
          <w:sz w:val="22"/>
          <w:szCs w:val="22"/>
        </w:rPr>
        <w:t>Was</w:t>
      </w:r>
      <w:proofErr w:type="gramEnd"/>
      <w:r w:rsidRPr="00EC6E4E">
        <w:rPr>
          <w:rFonts w:asciiTheme="minorHAnsi" w:hAnsiTheme="minorHAnsi" w:cstheme="minorHAnsi"/>
          <w:sz w:val="22"/>
          <w:szCs w:val="22"/>
        </w:rPr>
        <w:t xml:space="preserve"> the consultant contacted for advice/ asked to attend? </w:t>
      </w:r>
    </w:p>
    <w:p w14:paraId="24B24A3C" w14:textId="77777777" w:rsidR="007A416A" w:rsidRPr="00EC6E4E" w:rsidRDefault="007A416A" w:rsidP="007A416A">
      <w:pPr>
        <w:rPr>
          <w:rFonts w:asciiTheme="minorHAnsi" w:hAnsiTheme="minorHAnsi" w:cstheme="minorHAnsi"/>
          <w:sz w:val="22"/>
          <w:szCs w:val="22"/>
        </w:rPr>
      </w:pPr>
    </w:p>
    <w:p w14:paraId="66D6A2DB" w14:textId="77777777" w:rsidR="007A416A" w:rsidRPr="00EC6E4E" w:rsidRDefault="007A416A" w:rsidP="007A416A">
      <w:pPr>
        <w:pStyle w:val="ListParagraph"/>
        <w:numPr>
          <w:ilvl w:val="0"/>
          <w:numId w:val="5"/>
        </w:numPr>
        <w:rPr>
          <w:rFonts w:asciiTheme="minorHAnsi" w:hAnsiTheme="minorHAnsi" w:cstheme="minorHAnsi"/>
          <w:sz w:val="22"/>
          <w:szCs w:val="22"/>
        </w:rPr>
      </w:pPr>
      <w:r w:rsidRPr="00EC6E4E">
        <w:rPr>
          <w:rFonts w:asciiTheme="minorHAnsi" w:hAnsiTheme="minorHAnsi" w:cstheme="minorHAnsi"/>
          <w:sz w:val="22"/>
          <w:szCs w:val="22"/>
        </w:rPr>
        <w:t xml:space="preserve">A patient was on the ward for several days awaiting their MHA withdrawing from alcohol and therefore needing daily review of their </w:t>
      </w:r>
      <w:proofErr w:type="spellStart"/>
      <w:r w:rsidRPr="00EC6E4E">
        <w:rPr>
          <w:rFonts w:asciiTheme="minorHAnsi" w:hAnsiTheme="minorHAnsi" w:cstheme="minorHAnsi"/>
          <w:sz w:val="22"/>
          <w:szCs w:val="22"/>
        </w:rPr>
        <w:t>cholordizepoxide</w:t>
      </w:r>
      <w:proofErr w:type="spellEnd"/>
      <w:r w:rsidRPr="00EC6E4E">
        <w:rPr>
          <w:rFonts w:asciiTheme="minorHAnsi" w:hAnsiTheme="minorHAnsi" w:cstheme="minorHAnsi"/>
          <w:sz w:val="22"/>
          <w:szCs w:val="22"/>
        </w:rPr>
        <w:t xml:space="preserve"> and vitamin supplementation. His symptoms were bordering on Delirium </w:t>
      </w:r>
      <w:proofErr w:type="gramStart"/>
      <w:r w:rsidRPr="00EC6E4E">
        <w:rPr>
          <w:rFonts w:asciiTheme="minorHAnsi" w:hAnsiTheme="minorHAnsi" w:cstheme="minorHAnsi"/>
          <w:sz w:val="22"/>
          <w:szCs w:val="22"/>
        </w:rPr>
        <w:t>tremens,</w:t>
      </w:r>
      <w:proofErr w:type="gramEnd"/>
      <w:r w:rsidRPr="00EC6E4E">
        <w:rPr>
          <w:rFonts w:asciiTheme="minorHAnsi" w:hAnsiTheme="minorHAnsi" w:cstheme="minorHAnsi"/>
          <w:sz w:val="22"/>
          <w:szCs w:val="22"/>
        </w:rPr>
        <w:t xml:space="preserve"> he was hallucinating, sweating, with some psychotic symptoms. This would have been more </w:t>
      </w:r>
      <w:proofErr w:type="spellStart"/>
      <w:r w:rsidRPr="00EC6E4E">
        <w:rPr>
          <w:rFonts w:asciiTheme="minorHAnsi" w:hAnsiTheme="minorHAnsi" w:cstheme="minorHAnsi"/>
          <w:sz w:val="22"/>
          <w:szCs w:val="22"/>
        </w:rPr>
        <w:t>appropriatley</w:t>
      </w:r>
      <w:proofErr w:type="spellEnd"/>
      <w:r w:rsidRPr="00EC6E4E">
        <w:rPr>
          <w:rFonts w:asciiTheme="minorHAnsi" w:hAnsiTheme="minorHAnsi" w:cstheme="minorHAnsi"/>
          <w:sz w:val="22"/>
          <w:szCs w:val="22"/>
        </w:rPr>
        <w:t xml:space="preserve"> managed in a safer environment as DTs is a medical emergency. I am not sure of the MHA outcome, it maybe that they went to A&amp;E but I believe it would have been more appropriate for him to be taken there by police in the first place. </w:t>
      </w:r>
    </w:p>
    <w:p w14:paraId="53329B33" w14:textId="77777777" w:rsidR="007A416A" w:rsidRPr="00EC6E4E" w:rsidRDefault="007A416A" w:rsidP="007A416A">
      <w:pPr>
        <w:rPr>
          <w:rFonts w:asciiTheme="minorHAnsi" w:hAnsiTheme="minorHAnsi" w:cstheme="minorHAnsi"/>
          <w:sz w:val="22"/>
          <w:szCs w:val="22"/>
        </w:rPr>
      </w:pPr>
    </w:p>
    <w:p w14:paraId="5778E617" w14:textId="77777777" w:rsidR="007A416A" w:rsidRPr="00EC6E4E" w:rsidRDefault="007A416A" w:rsidP="007A416A">
      <w:pPr>
        <w:pStyle w:val="ListParagraph"/>
        <w:numPr>
          <w:ilvl w:val="0"/>
          <w:numId w:val="5"/>
        </w:numPr>
        <w:rPr>
          <w:rFonts w:asciiTheme="minorHAnsi" w:hAnsiTheme="minorHAnsi" w:cstheme="minorHAnsi"/>
          <w:sz w:val="22"/>
          <w:szCs w:val="22"/>
        </w:rPr>
      </w:pPr>
      <w:r w:rsidRPr="00EC6E4E">
        <w:rPr>
          <w:rFonts w:asciiTheme="minorHAnsi" w:hAnsiTheme="minorHAnsi" w:cstheme="minorHAnsi"/>
          <w:sz w:val="22"/>
          <w:szCs w:val="22"/>
        </w:rPr>
        <w:t xml:space="preserve">I was asked to prescribe anti-epileptics for a patient who did not know what medication she was on or the dose. </w:t>
      </w:r>
    </w:p>
    <w:p w14:paraId="541FF624" w14:textId="77777777" w:rsidR="007A416A" w:rsidRPr="00EC6E4E" w:rsidRDefault="007A416A" w:rsidP="007A416A">
      <w:pPr>
        <w:rPr>
          <w:rFonts w:asciiTheme="minorHAnsi" w:hAnsiTheme="minorHAnsi" w:cstheme="minorHAnsi"/>
          <w:sz w:val="22"/>
          <w:szCs w:val="22"/>
        </w:rPr>
      </w:pPr>
    </w:p>
    <w:p w14:paraId="6932B198" w14:textId="77777777" w:rsidR="007A416A" w:rsidRPr="00EC6E4E" w:rsidRDefault="007A416A" w:rsidP="007A416A">
      <w:pPr>
        <w:pStyle w:val="ListParagraph"/>
        <w:numPr>
          <w:ilvl w:val="0"/>
          <w:numId w:val="5"/>
        </w:numPr>
        <w:rPr>
          <w:rFonts w:asciiTheme="minorHAnsi" w:hAnsiTheme="minorHAnsi" w:cstheme="minorHAnsi"/>
          <w:sz w:val="22"/>
          <w:szCs w:val="22"/>
        </w:rPr>
      </w:pPr>
      <w:r w:rsidRPr="00EC6E4E">
        <w:rPr>
          <w:rFonts w:asciiTheme="minorHAnsi" w:hAnsiTheme="minorHAnsi" w:cstheme="minorHAnsi"/>
          <w:sz w:val="22"/>
          <w:szCs w:val="22"/>
        </w:rPr>
        <w:t>1. Delirium tremens/head injury/</w:t>
      </w:r>
      <w:proofErr w:type="gramStart"/>
      <w:r w:rsidRPr="00EC6E4E">
        <w:rPr>
          <w:rFonts w:asciiTheme="minorHAnsi" w:hAnsiTheme="minorHAnsi" w:cstheme="minorHAnsi"/>
          <w:sz w:val="22"/>
          <w:szCs w:val="22"/>
        </w:rPr>
        <w:t>?Wernicke's</w:t>
      </w:r>
      <w:proofErr w:type="gramEnd"/>
      <w:r w:rsidRPr="00EC6E4E">
        <w:rPr>
          <w:rFonts w:asciiTheme="minorHAnsi" w:hAnsiTheme="minorHAnsi" w:cstheme="minorHAnsi"/>
          <w:sz w:val="22"/>
          <w:szCs w:val="22"/>
        </w:rPr>
        <w:t xml:space="preserve"> -- A&amp;E handover reluctance to take, constant misunderstanding of what we can provide and our role, getting meds from </w:t>
      </w:r>
      <w:proofErr w:type="spellStart"/>
      <w:r w:rsidRPr="00EC6E4E">
        <w:rPr>
          <w:rFonts w:asciiTheme="minorHAnsi" w:hAnsiTheme="minorHAnsi" w:cstheme="minorHAnsi"/>
          <w:sz w:val="22"/>
          <w:szCs w:val="22"/>
        </w:rPr>
        <w:t>oakwood</w:t>
      </w:r>
      <w:proofErr w:type="spellEnd"/>
      <w:r w:rsidRPr="00EC6E4E">
        <w:rPr>
          <w:rFonts w:asciiTheme="minorHAnsi" w:hAnsiTheme="minorHAnsi" w:cstheme="minorHAnsi"/>
          <w:sz w:val="22"/>
          <w:szCs w:val="22"/>
        </w:rPr>
        <w:t xml:space="preserve"> ooh takes WAY too long 2. Tachycardia 3. Hypotension 4. Bloods needed </w:t>
      </w:r>
      <w:proofErr w:type="gramStart"/>
      <w:r w:rsidRPr="00EC6E4E">
        <w:rPr>
          <w:rFonts w:asciiTheme="minorHAnsi" w:hAnsiTheme="minorHAnsi" w:cstheme="minorHAnsi"/>
          <w:sz w:val="22"/>
          <w:szCs w:val="22"/>
        </w:rPr>
        <w:t>for ?overdose</w:t>
      </w:r>
      <w:proofErr w:type="gramEnd"/>
      <w:r w:rsidRPr="00EC6E4E">
        <w:rPr>
          <w:rFonts w:asciiTheme="minorHAnsi" w:hAnsiTheme="minorHAnsi" w:cstheme="minorHAnsi"/>
          <w:sz w:val="22"/>
          <w:szCs w:val="22"/>
        </w:rPr>
        <w:t xml:space="preserve"> 5. Chest </w:t>
      </w:r>
      <w:proofErr w:type="gramStart"/>
      <w:r w:rsidRPr="00EC6E4E">
        <w:rPr>
          <w:rFonts w:asciiTheme="minorHAnsi" w:hAnsiTheme="minorHAnsi" w:cstheme="minorHAnsi"/>
          <w:sz w:val="22"/>
          <w:szCs w:val="22"/>
        </w:rPr>
        <w:t>infection ?antibiotics</w:t>
      </w:r>
      <w:proofErr w:type="gramEnd"/>
      <w:r w:rsidRPr="00EC6E4E">
        <w:rPr>
          <w:rFonts w:asciiTheme="minorHAnsi" w:hAnsiTheme="minorHAnsi" w:cstheme="minorHAnsi"/>
          <w:sz w:val="22"/>
          <w:szCs w:val="22"/>
        </w:rPr>
        <w:t xml:space="preserve"> 6. Seclusion review 7. Write up regular meds 8. </w:t>
      </w:r>
      <w:proofErr w:type="spellStart"/>
      <w:r w:rsidRPr="00EC6E4E">
        <w:rPr>
          <w:rFonts w:asciiTheme="minorHAnsi" w:hAnsiTheme="minorHAnsi" w:cstheme="minorHAnsi"/>
          <w:sz w:val="22"/>
          <w:szCs w:val="22"/>
        </w:rPr>
        <w:t>Paracetamol</w:t>
      </w:r>
      <w:proofErr w:type="spellEnd"/>
      <w:r w:rsidRPr="00EC6E4E">
        <w:rPr>
          <w:rFonts w:asciiTheme="minorHAnsi" w:hAnsiTheme="minorHAnsi" w:cstheme="minorHAnsi"/>
          <w:sz w:val="22"/>
          <w:szCs w:val="22"/>
        </w:rPr>
        <w:t xml:space="preserve"> </w:t>
      </w:r>
    </w:p>
    <w:p w14:paraId="58D41159" w14:textId="77777777" w:rsidR="007A416A" w:rsidRPr="00EC6E4E" w:rsidRDefault="007A416A" w:rsidP="007A416A">
      <w:pPr>
        <w:rPr>
          <w:rFonts w:asciiTheme="minorHAnsi" w:hAnsiTheme="minorHAnsi" w:cstheme="minorHAnsi"/>
          <w:sz w:val="22"/>
          <w:szCs w:val="22"/>
        </w:rPr>
      </w:pPr>
    </w:p>
    <w:p w14:paraId="5AAA6A35" w14:textId="77777777" w:rsidR="007A416A" w:rsidRPr="00EC6E4E" w:rsidRDefault="007A416A" w:rsidP="007A416A">
      <w:pPr>
        <w:pStyle w:val="ListParagraph"/>
        <w:numPr>
          <w:ilvl w:val="0"/>
          <w:numId w:val="5"/>
        </w:numPr>
        <w:rPr>
          <w:rFonts w:asciiTheme="minorHAnsi" w:hAnsiTheme="minorHAnsi" w:cstheme="minorHAnsi"/>
          <w:sz w:val="22"/>
          <w:szCs w:val="22"/>
        </w:rPr>
      </w:pPr>
      <w:r w:rsidRPr="00EC6E4E">
        <w:rPr>
          <w:rFonts w:asciiTheme="minorHAnsi" w:hAnsiTheme="minorHAnsi" w:cstheme="minorHAnsi"/>
          <w:sz w:val="22"/>
          <w:szCs w:val="22"/>
        </w:rPr>
        <w:t xml:space="preserve">Lack of information about background medications etc. Lack of clarity over who should be called to attend and what is appropriate to be given. Have prescribed sleeping tab for known patient, only for her to disclose following morning that she had taken several prior to admission- feels very dodgy. Also asked to prescribe alcohol withdrawal medications 'just in case' for intoxicated patient with no clarity on their alcohol history. Just feels uncomfortable. Also, have only covered at night when also covering other hospitals and there is often a lack of time for getting to the bottom of the situation to make an informed decision </w:t>
      </w:r>
    </w:p>
    <w:p w14:paraId="56B95C27" w14:textId="77777777" w:rsidR="007A416A" w:rsidRPr="00EC6E4E" w:rsidRDefault="007A416A" w:rsidP="007A416A">
      <w:pPr>
        <w:rPr>
          <w:rFonts w:asciiTheme="minorHAnsi" w:hAnsiTheme="minorHAnsi" w:cstheme="minorHAnsi"/>
          <w:sz w:val="22"/>
          <w:szCs w:val="22"/>
        </w:rPr>
      </w:pPr>
    </w:p>
    <w:p w14:paraId="20112966" w14:textId="77777777" w:rsidR="007A416A" w:rsidRPr="00EC6E4E" w:rsidRDefault="007A416A" w:rsidP="007A416A">
      <w:pPr>
        <w:pStyle w:val="ListParagraph"/>
        <w:numPr>
          <w:ilvl w:val="0"/>
          <w:numId w:val="5"/>
        </w:numPr>
        <w:rPr>
          <w:rFonts w:asciiTheme="minorHAnsi" w:hAnsiTheme="minorHAnsi" w:cstheme="minorHAnsi"/>
          <w:sz w:val="22"/>
          <w:szCs w:val="22"/>
        </w:rPr>
      </w:pPr>
      <w:r w:rsidRPr="00EC6E4E">
        <w:rPr>
          <w:rFonts w:asciiTheme="minorHAnsi" w:hAnsiTheme="minorHAnsi" w:cstheme="minorHAnsi"/>
          <w:sz w:val="22"/>
          <w:szCs w:val="22"/>
        </w:rPr>
        <w:t xml:space="preserve">The main issue has been the conflicting information we've been receiving about our role at the place of safety, with the </w:t>
      </w:r>
      <w:proofErr w:type="spellStart"/>
      <w:r w:rsidRPr="00EC6E4E">
        <w:rPr>
          <w:rFonts w:asciiTheme="minorHAnsi" w:hAnsiTheme="minorHAnsi" w:cstheme="minorHAnsi"/>
          <w:sz w:val="22"/>
          <w:szCs w:val="22"/>
        </w:rPr>
        <w:t>offical</w:t>
      </w:r>
      <w:proofErr w:type="spellEnd"/>
      <w:r w:rsidRPr="00EC6E4E">
        <w:rPr>
          <w:rFonts w:asciiTheme="minorHAnsi" w:hAnsiTheme="minorHAnsi" w:cstheme="minorHAnsi"/>
          <w:sz w:val="22"/>
          <w:szCs w:val="22"/>
        </w:rPr>
        <w:t xml:space="preserve"> line seeming to be that cover should </w:t>
      </w:r>
      <w:proofErr w:type="spellStart"/>
      <w:r w:rsidRPr="00EC6E4E">
        <w:rPr>
          <w:rFonts w:asciiTheme="minorHAnsi" w:hAnsiTheme="minorHAnsi" w:cstheme="minorHAnsi"/>
          <w:sz w:val="22"/>
          <w:szCs w:val="22"/>
        </w:rPr>
        <w:t>eb</w:t>
      </w:r>
      <w:proofErr w:type="spellEnd"/>
      <w:r w:rsidRPr="00EC6E4E">
        <w:rPr>
          <w:rFonts w:asciiTheme="minorHAnsi" w:hAnsiTheme="minorHAnsi" w:cstheme="minorHAnsi"/>
          <w:sz w:val="22"/>
          <w:szCs w:val="22"/>
        </w:rPr>
        <w:t xml:space="preserve"> </w:t>
      </w:r>
      <w:proofErr w:type="spellStart"/>
      <w:r w:rsidRPr="00EC6E4E">
        <w:rPr>
          <w:rFonts w:asciiTheme="minorHAnsi" w:hAnsiTheme="minorHAnsi" w:cstheme="minorHAnsi"/>
          <w:sz w:val="22"/>
          <w:szCs w:val="22"/>
        </w:rPr>
        <w:t>consultantant</w:t>
      </w:r>
      <w:proofErr w:type="spellEnd"/>
      <w:r w:rsidRPr="00EC6E4E">
        <w:rPr>
          <w:rFonts w:asciiTheme="minorHAnsi" w:hAnsiTheme="minorHAnsi" w:cstheme="minorHAnsi"/>
          <w:sz w:val="22"/>
          <w:szCs w:val="22"/>
        </w:rPr>
        <w:t xml:space="preserve"> led and all calls going via consultants, but then nurses calling consultants saying "X is the problem, shall we call the junior about it?" or some consultants saying they </w:t>
      </w:r>
      <w:proofErr w:type="spellStart"/>
      <w:r w:rsidRPr="00EC6E4E">
        <w:rPr>
          <w:rFonts w:asciiTheme="minorHAnsi" w:hAnsiTheme="minorHAnsi" w:cstheme="minorHAnsi"/>
          <w:sz w:val="22"/>
          <w:szCs w:val="22"/>
        </w:rPr>
        <w:t>dont</w:t>
      </w:r>
      <w:proofErr w:type="spellEnd"/>
      <w:r w:rsidRPr="00EC6E4E">
        <w:rPr>
          <w:rFonts w:asciiTheme="minorHAnsi" w:hAnsiTheme="minorHAnsi" w:cstheme="minorHAnsi"/>
          <w:sz w:val="22"/>
          <w:szCs w:val="22"/>
        </w:rPr>
        <w:t xml:space="preserve"> want to be called and everything should go through the junior. Personally I don't mind either way whether the work is ours or supervised by consultant but I think we all need to be clear about which this is in order to be safe. </w:t>
      </w:r>
    </w:p>
    <w:p w14:paraId="4D6DF0BE" w14:textId="77777777" w:rsidR="007A416A" w:rsidRPr="00EC6E4E" w:rsidRDefault="007A416A" w:rsidP="007A416A">
      <w:pPr>
        <w:rPr>
          <w:rFonts w:asciiTheme="minorHAnsi" w:hAnsiTheme="minorHAnsi" w:cstheme="minorHAnsi"/>
          <w:sz w:val="22"/>
          <w:szCs w:val="22"/>
        </w:rPr>
      </w:pPr>
    </w:p>
    <w:p w14:paraId="0DB975D4" w14:textId="77777777" w:rsidR="007A416A" w:rsidRPr="00EC6E4E" w:rsidRDefault="007A416A" w:rsidP="007A416A">
      <w:pPr>
        <w:pStyle w:val="ListParagraph"/>
        <w:numPr>
          <w:ilvl w:val="0"/>
          <w:numId w:val="5"/>
        </w:numPr>
        <w:rPr>
          <w:rFonts w:asciiTheme="minorHAnsi" w:hAnsiTheme="minorHAnsi" w:cstheme="minorHAnsi"/>
          <w:sz w:val="22"/>
          <w:szCs w:val="22"/>
        </w:rPr>
      </w:pPr>
      <w:r w:rsidRPr="00EC6E4E">
        <w:rPr>
          <w:rFonts w:asciiTheme="minorHAnsi" w:hAnsiTheme="minorHAnsi" w:cstheme="minorHAnsi"/>
          <w:sz w:val="22"/>
          <w:szCs w:val="22"/>
        </w:rPr>
        <w:t xml:space="preserve">Prescription of regular insulin or antiepileptic medications to overtly suicidal patients who are unclear/inconsistent with dose information and no information about doses available on RIO. Review of symptoms of alcohol detox and prescription of </w:t>
      </w:r>
      <w:proofErr w:type="spellStart"/>
      <w:r w:rsidRPr="00EC6E4E">
        <w:rPr>
          <w:rFonts w:asciiTheme="minorHAnsi" w:hAnsiTheme="minorHAnsi" w:cstheme="minorHAnsi"/>
          <w:sz w:val="22"/>
          <w:szCs w:val="22"/>
        </w:rPr>
        <w:t>chlordiazepoxide</w:t>
      </w:r>
      <w:proofErr w:type="spellEnd"/>
      <w:r w:rsidRPr="00EC6E4E">
        <w:rPr>
          <w:rFonts w:asciiTheme="minorHAnsi" w:hAnsiTheme="minorHAnsi" w:cstheme="minorHAnsi"/>
          <w:sz w:val="22"/>
          <w:szCs w:val="22"/>
        </w:rPr>
        <w:t xml:space="preserve"> Overtly psychotic and violent patients put into seclusion Management of chest pain </w:t>
      </w:r>
    </w:p>
    <w:p w14:paraId="1EEA0076" w14:textId="77777777" w:rsidR="007A416A" w:rsidRPr="00EC6E4E" w:rsidRDefault="007A416A" w:rsidP="007A416A">
      <w:pPr>
        <w:rPr>
          <w:rFonts w:asciiTheme="minorHAnsi" w:hAnsiTheme="minorHAnsi" w:cstheme="minorHAnsi"/>
          <w:sz w:val="22"/>
          <w:szCs w:val="22"/>
        </w:rPr>
      </w:pPr>
    </w:p>
    <w:p w14:paraId="12207C6C" w14:textId="77777777" w:rsidR="007A416A" w:rsidRPr="00EC6E4E" w:rsidRDefault="007A416A" w:rsidP="007A416A">
      <w:pPr>
        <w:pStyle w:val="ListParagraph"/>
        <w:numPr>
          <w:ilvl w:val="0"/>
          <w:numId w:val="5"/>
        </w:numPr>
        <w:rPr>
          <w:rFonts w:asciiTheme="minorHAnsi" w:hAnsiTheme="minorHAnsi" w:cstheme="minorHAnsi"/>
          <w:sz w:val="22"/>
          <w:szCs w:val="22"/>
        </w:rPr>
      </w:pPr>
      <w:proofErr w:type="gramStart"/>
      <w:r w:rsidRPr="00EC6E4E">
        <w:rPr>
          <w:rFonts w:asciiTheme="minorHAnsi" w:hAnsiTheme="minorHAnsi" w:cstheme="minorHAnsi"/>
          <w:sz w:val="22"/>
          <w:szCs w:val="22"/>
        </w:rPr>
        <w:t>patient</w:t>
      </w:r>
      <w:proofErr w:type="gramEnd"/>
      <w:r w:rsidRPr="00EC6E4E">
        <w:rPr>
          <w:rFonts w:asciiTheme="minorHAnsi" w:hAnsiTheme="minorHAnsi" w:cstheme="minorHAnsi"/>
          <w:sz w:val="22"/>
          <w:szCs w:val="22"/>
        </w:rPr>
        <w:t xml:space="preserve"> detained, concern about possible PE, refused to attend A&amp;E, seemed to have capacity to refuse, wasn't sure whether she should be taken against her will on the basis of her being detained </w:t>
      </w:r>
    </w:p>
    <w:p w14:paraId="0351EEA4" w14:textId="77777777" w:rsidR="007A416A" w:rsidRPr="00EC6E4E" w:rsidRDefault="007A416A" w:rsidP="007A416A">
      <w:pPr>
        <w:rPr>
          <w:rFonts w:asciiTheme="minorHAnsi" w:hAnsiTheme="minorHAnsi" w:cstheme="minorHAnsi"/>
        </w:rPr>
      </w:pPr>
    </w:p>
    <w:p w14:paraId="793CADEA" w14:textId="77777777" w:rsidR="007A416A" w:rsidRPr="00EC6E4E" w:rsidRDefault="007A416A" w:rsidP="007A416A">
      <w:pPr>
        <w:rPr>
          <w:rFonts w:asciiTheme="minorHAnsi" w:hAnsiTheme="minorHAnsi" w:cstheme="minorHAnsi"/>
        </w:rPr>
      </w:pPr>
    </w:p>
    <w:p w14:paraId="27E8EDE3" w14:textId="77777777" w:rsidR="007A416A" w:rsidRDefault="007A416A" w:rsidP="007A416A">
      <w:pPr>
        <w:pStyle w:val="ListParagraph"/>
        <w:numPr>
          <w:ilvl w:val="0"/>
          <w:numId w:val="1"/>
        </w:numPr>
        <w:rPr>
          <w:rFonts w:asciiTheme="minorHAnsi" w:hAnsiTheme="minorHAnsi" w:cstheme="minorHAnsi"/>
          <w:b/>
        </w:rPr>
      </w:pPr>
      <w:r w:rsidRPr="00EC6E4E">
        <w:rPr>
          <w:rFonts w:asciiTheme="minorHAnsi" w:hAnsiTheme="minorHAnsi" w:cstheme="minorHAnsi"/>
          <w:b/>
        </w:rPr>
        <w:t xml:space="preserve">Do you feel that additional guidance for medics covering the place of safety would be useful? </w:t>
      </w:r>
    </w:p>
    <w:p w14:paraId="2DFADC08" w14:textId="77777777" w:rsidR="007A416A" w:rsidRPr="00EC6E4E" w:rsidRDefault="007A416A" w:rsidP="007A416A">
      <w:pPr>
        <w:pStyle w:val="ListParagraph"/>
        <w:rPr>
          <w:rFonts w:asciiTheme="minorHAnsi" w:hAnsiTheme="minorHAnsi" w:cstheme="minorHAnsi"/>
          <w:b/>
        </w:rPr>
      </w:pPr>
    </w:p>
    <w:p w14:paraId="0BD7EC16" w14:textId="77777777" w:rsidR="007A416A" w:rsidRPr="00EC6E4E" w:rsidRDefault="007A416A" w:rsidP="007A416A">
      <w:pPr>
        <w:rPr>
          <w:rFonts w:asciiTheme="minorHAnsi" w:hAnsiTheme="minorHAnsi" w:cstheme="minorHAnsi"/>
        </w:rPr>
      </w:pPr>
      <w:r w:rsidRPr="00EC6E4E">
        <w:rPr>
          <w:rFonts w:asciiTheme="minorHAnsi" w:hAnsiTheme="minorHAnsi" w:cstheme="minorHAnsi"/>
          <w:noProof/>
          <w:lang w:val="en-US" w:eastAsia="en-US"/>
        </w:rPr>
        <w:drawing>
          <wp:inline distT="0" distB="0" distL="0" distR="0" wp14:anchorId="61933BF2" wp14:editId="686FA0E8">
            <wp:extent cx="2551814" cy="2073348"/>
            <wp:effectExtent l="0" t="0" r="20320" b="2222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588BEE9" w14:textId="77777777" w:rsidR="007A416A" w:rsidRPr="00EC6E4E" w:rsidRDefault="007A416A" w:rsidP="007A416A">
      <w:pPr>
        <w:rPr>
          <w:rFonts w:asciiTheme="minorHAnsi" w:hAnsiTheme="minorHAnsi" w:cstheme="minorHAnsi"/>
        </w:rPr>
      </w:pPr>
      <w:r w:rsidRPr="00EC6E4E">
        <w:rPr>
          <w:rFonts w:asciiTheme="minorHAnsi" w:hAnsiTheme="minorHAnsi" w:cstheme="minorHAnsi"/>
        </w:rPr>
        <w:t>All respondents felt that additional guidance would be helpful.</w:t>
      </w:r>
    </w:p>
    <w:p w14:paraId="1A10F652" w14:textId="77777777" w:rsidR="007A416A" w:rsidRPr="00EC6E4E" w:rsidRDefault="007A416A" w:rsidP="007A416A">
      <w:pPr>
        <w:rPr>
          <w:rFonts w:asciiTheme="minorHAnsi" w:hAnsiTheme="minorHAnsi" w:cstheme="minorHAnsi"/>
        </w:rPr>
      </w:pPr>
    </w:p>
    <w:p w14:paraId="17C65D11" w14:textId="77777777" w:rsidR="007A416A" w:rsidRDefault="007A416A" w:rsidP="007A416A">
      <w:pPr>
        <w:rPr>
          <w:rFonts w:asciiTheme="minorHAnsi" w:hAnsiTheme="minorHAnsi" w:cstheme="minorHAnsi"/>
        </w:rPr>
      </w:pPr>
    </w:p>
    <w:p w14:paraId="2FED0E46" w14:textId="77777777" w:rsidR="007A416A" w:rsidRDefault="007A416A" w:rsidP="007A416A">
      <w:pPr>
        <w:rPr>
          <w:rFonts w:asciiTheme="minorHAnsi" w:hAnsiTheme="minorHAnsi" w:cstheme="minorHAnsi"/>
        </w:rPr>
      </w:pPr>
    </w:p>
    <w:p w14:paraId="344956A4" w14:textId="77777777" w:rsidR="007A416A" w:rsidRPr="00EC6E4E" w:rsidRDefault="007A416A" w:rsidP="007A416A">
      <w:pPr>
        <w:rPr>
          <w:rFonts w:asciiTheme="minorHAnsi" w:hAnsiTheme="minorHAnsi" w:cstheme="minorHAnsi"/>
        </w:rPr>
      </w:pPr>
    </w:p>
    <w:p w14:paraId="7C8DA8CB" w14:textId="77777777" w:rsidR="007A416A" w:rsidRPr="00EC6E4E" w:rsidRDefault="007A416A" w:rsidP="007A416A">
      <w:pPr>
        <w:pStyle w:val="ListParagraph"/>
        <w:numPr>
          <w:ilvl w:val="0"/>
          <w:numId w:val="1"/>
        </w:numPr>
        <w:rPr>
          <w:rFonts w:asciiTheme="minorHAnsi" w:hAnsiTheme="minorHAnsi" w:cstheme="minorHAnsi"/>
          <w:b/>
        </w:rPr>
      </w:pPr>
      <w:r w:rsidRPr="00EC6E4E">
        <w:rPr>
          <w:rFonts w:asciiTheme="minorHAnsi" w:hAnsiTheme="minorHAnsi" w:cstheme="minorHAnsi"/>
          <w:b/>
        </w:rPr>
        <w:t xml:space="preserve">If yes, what in particular would you like guidance about? </w:t>
      </w:r>
    </w:p>
    <w:p w14:paraId="61915E11" w14:textId="77777777" w:rsidR="007A416A" w:rsidRPr="00EC6E4E" w:rsidRDefault="007A416A" w:rsidP="007A416A">
      <w:pPr>
        <w:rPr>
          <w:rFonts w:asciiTheme="minorHAnsi" w:hAnsiTheme="minorHAnsi" w:cstheme="minorHAnsi"/>
        </w:rPr>
      </w:pPr>
    </w:p>
    <w:p w14:paraId="20D2A8CA" w14:textId="77777777" w:rsidR="007A416A" w:rsidRPr="00EC6E4E" w:rsidRDefault="007A416A" w:rsidP="007A416A">
      <w:pPr>
        <w:rPr>
          <w:rFonts w:asciiTheme="minorHAnsi" w:hAnsiTheme="minorHAnsi" w:cstheme="minorHAnsi"/>
        </w:rPr>
      </w:pPr>
    </w:p>
    <w:p w14:paraId="4CA21577" w14:textId="77777777" w:rsidR="007A416A" w:rsidRPr="00EC6E4E" w:rsidRDefault="007A416A" w:rsidP="007A416A">
      <w:pPr>
        <w:pStyle w:val="ListParagraph"/>
        <w:numPr>
          <w:ilvl w:val="0"/>
          <w:numId w:val="6"/>
        </w:numPr>
        <w:rPr>
          <w:rFonts w:asciiTheme="minorHAnsi" w:hAnsiTheme="minorHAnsi" w:cstheme="minorHAnsi"/>
          <w:sz w:val="22"/>
          <w:szCs w:val="22"/>
        </w:rPr>
      </w:pPr>
      <w:r w:rsidRPr="00EC6E4E">
        <w:rPr>
          <w:rFonts w:asciiTheme="minorHAnsi" w:hAnsiTheme="minorHAnsi" w:cstheme="minorHAnsi"/>
          <w:sz w:val="22"/>
          <w:szCs w:val="22"/>
        </w:rPr>
        <w:t xml:space="preserve">Use of thiamine </w:t>
      </w:r>
      <w:proofErr w:type="spellStart"/>
      <w:r w:rsidRPr="00EC6E4E">
        <w:rPr>
          <w:rFonts w:asciiTheme="minorHAnsi" w:hAnsiTheme="minorHAnsi" w:cstheme="minorHAnsi"/>
          <w:sz w:val="22"/>
          <w:szCs w:val="22"/>
        </w:rPr>
        <w:t>po</w:t>
      </w:r>
      <w:proofErr w:type="spellEnd"/>
      <w:r w:rsidRPr="00EC6E4E">
        <w:rPr>
          <w:rFonts w:asciiTheme="minorHAnsi" w:hAnsiTheme="minorHAnsi" w:cstheme="minorHAnsi"/>
          <w:sz w:val="22"/>
          <w:szCs w:val="22"/>
        </w:rPr>
        <w:t>/</w:t>
      </w:r>
      <w:proofErr w:type="spellStart"/>
      <w:r w:rsidRPr="00EC6E4E">
        <w:rPr>
          <w:rFonts w:asciiTheme="minorHAnsi" w:hAnsiTheme="minorHAnsi" w:cstheme="minorHAnsi"/>
          <w:sz w:val="22"/>
          <w:szCs w:val="22"/>
        </w:rPr>
        <w:t>im</w:t>
      </w:r>
      <w:proofErr w:type="spellEnd"/>
      <w:r w:rsidRPr="00EC6E4E">
        <w:rPr>
          <w:rFonts w:asciiTheme="minorHAnsi" w:hAnsiTheme="minorHAnsi" w:cstheme="minorHAnsi"/>
          <w:sz w:val="22"/>
          <w:szCs w:val="22"/>
        </w:rPr>
        <w:t xml:space="preserve"> use of </w:t>
      </w:r>
      <w:proofErr w:type="spellStart"/>
      <w:r w:rsidRPr="00EC6E4E">
        <w:rPr>
          <w:rFonts w:asciiTheme="minorHAnsi" w:hAnsiTheme="minorHAnsi" w:cstheme="minorHAnsi"/>
          <w:sz w:val="22"/>
          <w:szCs w:val="22"/>
        </w:rPr>
        <w:t>benzos</w:t>
      </w:r>
      <w:proofErr w:type="spellEnd"/>
      <w:r w:rsidRPr="00EC6E4E">
        <w:rPr>
          <w:rFonts w:asciiTheme="minorHAnsi" w:hAnsiTheme="minorHAnsi" w:cstheme="minorHAnsi"/>
          <w:sz w:val="22"/>
          <w:szCs w:val="22"/>
        </w:rPr>
        <w:t xml:space="preserve"> for anxiolytics/hypnotics (pro- helping distressed </w:t>
      </w:r>
      <w:proofErr w:type="spellStart"/>
      <w:r w:rsidRPr="00EC6E4E">
        <w:rPr>
          <w:rFonts w:asciiTheme="minorHAnsi" w:hAnsiTheme="minorHAnsi" w:cstheme="minorHAnsi"/>
          <w:sz w:val="22"/>
          <w:szCs w:val="22"/>
        </w:rPr>
        <w:t>pt</w:t>
      </w:r>
      <w:proofErr w:type="spellEnd"/>
      <w:r w:rsidRPr="00EC6E4E">
        <w:rPr>
          <w:rFonts w:asciiTheme="minorHAnsi" w:hAnsiTheme="minorHAnsi" w:cstheme="minorHAnsi"/>
          <w:sz w:val="22"/>
          <w:szCs w:val="22"/>
        </w:rPr>
        <w:t xml:space="preserve">, con-interferes/delays MHA </w:t>
      </w:r>
      <w:proofErr w:type="spellStart"/>
      <w:r w:rsidRPr="00EC6E4E">
        <w:rPr>
          <w:rFonts w:asciiTheme="minorHAnsi" w:hAnsiTheme="minorHAnsi" w:cstheme="minorHAnsi"/>
          <w:sz w:val="22"/>
          <w:szCs w:val="22"/>
        </w:rPr>
        <w:t>Ax</w:t>
      </w:r>
      <w:proofErr w:type="spellEnd"/>
      <w:r w:rsidRPr="00EC6E4E">
        <w:rPr>
          <w:rFonts w:asciiTheme="minorHAnsi" w:hAnsiTheme="minorHAnsi" w:cstheme="minorHAnsi"/>
          <w:sz w:val="22"/>
          <w:szCs w:val="22"/>
        </w:rPr>
        <w:t xml:space="preserve">). </w:t>
      </w:r>
      <w:proofErr w:type="gramStart"/>
      <w:r w:rsidRPr="00EC6E4E">
        <w:rPr>
          <w:rFonts w:asciiTheme="minorHAnsi" w:hAnsiTheme="minorHAnsi" w:cstheme="minorHAnsi"/>
          <w:sz w:val="22"/>
          <w:szCs w:val="22"/>
        </w:rPr>
        <w:t>clear</w:t>
      </w:r>
      <w:proofErr w:type="gramEnd"/>
      <w:r w:rsidRPr="00EC6E4E">
        <w:rPr>
          <w:rFonts w:asciiTheme="minorHAnsi" w:hAnsiTheme="minorHAnsi" w:cstheme="minorHAnsi"/>
          <w:sz w:val="22"/>
          <w:szCs w:val="22"/>
        </w:rPr>
        <w:t xml:space="preserve"> guidelines about not being able to provide meds under </w:t>
      </w:r>
      <w:proofErr w:type="spellStart"/>
      <w:r w:rsidRPr="00EC6E4E">
        <w:rPr>
          <w:rFonts w:asciiTheme="minorHAnsi" w:hAnsiTheme="minorHAnsi" w:cstheme="minorHAnsi"/>
          <w:sz w:val="22"/>
          <w:szCs w:val="22"/>
        </w:rPr>
        <w:t>mha</w:t>
      </w:r>
      <w:proofErr w:type="spellEnd"/>
      <w:r w:rsidRPr="00EC6E4E">
        <w:rPr>
          <w:rFonts w:asciiTheme="minorHAnsi" w:hAnsiTheme="minorHAnsi" w:cstheme="minorHAnsi"/>
          <w:sz w:val="22"/>
          <w:szCs w:val="22"/>
        </w:rPr>
        <w:t xml:space="preserve"> against will as not detained for treatment, only under </w:t>
      </w:r>
      <w:proofErr w:type="spellStart"/>
      <w:r w:rsidRPr="00EC6E4E">
        <w:rPr>
          <w:rFonts w:asciiTheme="minorHAnsi" w:hAnsiTheme="minorHAnsi" w:cstheme="minorHAnsi"/>
          <w:sz w:val="22"/>
          <w:szCs w:val="22"/>
        </w:rPr>
        <w:t>mca</w:t>
      </w:r>
      <w:proofErr w:type="spellEnd"/>
      <w:r w:rsidRPr="00EC6E4E">
        <w:rPr>
          <w:rFonts w:asciiTheme="minorHAnsi" w:hAnsiTheme="minorHAnsi" w:cstheme="minorHAnsi"/>
          <w:sz w:val="22"/>
          <w:szCs w:val="22"/>
        </w:rPr>
        <w:t xml:space="preserve"> (so in their patients interest) </w:t>
      </w:r>
    </w:p>
    <w:p w14:paraId="011E4609" w14:textId="77777777" w:rsidR="007A416A" w:rsidRPr="00EC6E4E" w:rsidRDefault="007A416A" w:rsidP="007A416A">
      <w:pPr>
        <w:rPr>
          <w:rFonts w:asciiTheme="minorHAnsi" w:hAnsiTheme="minorHAnsi" w:cstheme="minorHAnsi"/>
          <w:sz w:val="22"/>
          <w:szCs w:val="22"/>
        </w:rPr>
      </w:pPr>
    </w:p>
    <w:p w14:paraId="0171658B" w14:textId="77777777" w:rsidR="007A416A" w:rsidRPr="00EC6E4E" w:rsidRDefault="007A416A" w:rsidP="007A416A">
      <w:pPr>
        <w:pStyle w:val="ListParagraph"/>
        <w:numPr>
          <w:ilvl w:val="0"/>
          <w:numId w:val="6"/>
        </w:numPr>
        <w:rPr>
          <w:rFonts w:asciiTheme="minorHAnsi" w:hAnsiTheme="minorHAnsi" w:cstheme="minorHAnsi"/>
          <w:sz w:val="22"/>
          <w:szCs w:val="22"/>
        </w:rPr>
      </w:pPr>
      <w:r w:rsidRPr="00EC6E4E">
        <w:rPr>
          <w:rFonts w:asciiTheme="minorHAnsi" w:hAnsiTheme="minorHAnsi" w:cstheme="minorHAnsi"/>
          <w:sz w:val="22"/>
          <w:szCs w:val="22"/>
        </w:rPr>
        <w:t xml:space="preserve">More clarity about exactly what we should be doing if we are called. Protocol for physical interventions that do not need to be admitted to the general hospital </w:t>
      </w:r>
      <w:proofErr w:type="spellStart"/>
      <w:r w:rsidRPr="00EC6E4E">
        <w:rPr>
          <w:rFonts w:asciiTheme="minorHAnsi" w:hAnsiTheme="minorHAnsi" w:cstheme="minorHAnsi"/>
          <w:sz w:val="22"/>
          <w:szCs w:val="22"/>
        </w:rPr>
        <w:t>e.g</w:t>
      </w:r>
      <w:proofErr w:type="spellEnd"/>
      <w:r w:rsidRPr="00EC6E4E">
        <w:rPr>
          <w:rFonts w:asciiTheme="minorHAnsi" w:hAnsiTheme="minorHAnsi" w:cstheme="minorHAnsi"/>
          <w:sz w:val="22"/>
          <w:szCs w:val="22"/>
        </w:rPr>
        <w:t xml:space="preserve">: management of insulin dependent diabetes prevention of acute alcohol withdrawal </w:t>
      </w:r>
    </w:p>
    <w:p w14:paraId="765147A8" w14:textId="77777777" w:rsidR="007A416A" w:rsidRPr="00EC6E4E" w:rsidRDefault="007A416A" w:rsidP="007A416A">
      <w:pPr>
        <w:rPr>
          <w:rFonts w:asciiTheme="minorHAnsi" w:hAnsiTheme="minorHAnsi" w:cstheme="minorHAnsi"/>
          <w:sz w:val="22"/>
          <w:szCs w:val="22"/>
        </w:rPr>
      </w:pPr>
    </w:p>
    <w:p w14:paraId="2736EC48" w14:textId="77777777" w:rsidR="007A416A" w:rsidRPr="00EC6E4E" w:rsidRDefault="007A416A" w:rsidP="007A416A">
      <w:pPr>
        <w:pStyle w:val="ListParagraph"/>
        <w:numPr>
          <w:ilvl w:val="0"/>
          <w:numId w:val="6"/>
        </w:numPr>
        <w:rPr>
          <w:rFonts w:asciiTheme="minorHAnsi" w:hAnsiTheme="minorHAnsi" w:cstheme="minorHAnsi"/>
          <w:sz w:val="22"/>
          <w:szCs w:val="22"/>
        </w:rPr>
      </w:pPr>
      <w:r w:rsidRPr="00EC6E4E">
        <w:rPr>
          <w:rFonts w:asciiTheme="minorHAnsi" w:hAnsiTheme="minorHAnsi" w:cstheme="minorHAnsi"/>
          <w:sz w:val="22"/>
          <w:szCs w:val="22"/>
        </w:rPr>
        <w:t xml:space="preserve">At times, patients are best seen at A&amp;E and not placed in the 136 </w:t>
      </w:r>
      <w:proofErr w:type="gramStart"/>
      <w:r w:rsidRPr="00EC6E4E">
        <w:rPr>
          <w:rFonts w:asciiTheme="minorHAnsi" w:hAnsiTheme="minorHAnsi" w:cstheme="minorHAnsi"/>
          <w:sz w:val="22"/>
          <w:szCs w:val="22"/>
        </w:rPr>
        <w:t>suite</w:t>
      </w:r>
      <w:proofErr w:type="gramEnd"/>
      <w:r w:rsidRPr="00EC6E4E">
        <w:rPr>
          <w:rFonts w:asciiTheme="minorHAnsi" w:hAnsiTheme="minorHAnsi" w:cstheme="minorHAnsi"/>
          <w:sz w:val="22"/>
          <w:szCs w:val="22"/>
        </w:rPr>
        <w:t xml:space="preserve">. I wonder if it would be helpful for this to be anticipated at the time of their admission to 136 with </w:t>
      </w:r>
      <w:proofErr w:type="spellStart"/>
      <w:r w:rsidRPr="00EC6E4E">
        <w:rPr>
          <w:rFonts w:asciiTheme="minorHAnsi" w:hAnsiTheme="minorHAnsi" w:cstheme="minorHAnsi"/>
          <w:sz w:val="22"/>
          <w:szCs w:val="22"/>
        </w:rPr>
        <w:t>discusison</w:t>
      </w:r>
      <w:proofErr w:type="spellEnd"/>
      <w:r w:rsidRPr="00EC6E4E">
        <w:rPr>
          <w:rFonts w:asciiTheme="minorHAnsi" w:hAnsiTheme="minorHAnsi" w:cstheme="minorHAnsi"/>
          <w:sz w:val="22"/>
          <w:szCs w:val="22"/>
        </w:rPr>
        <w:t xml:space="preserve"> with a medic where appropriate. </w:t>
      </w:r>
    </w:p>
    <w:p w14:paraId="01135536" w14:textId="77777777" w:rsidR="007A416A" w:rsidRPr="00EC6E4E" w:rsidRDefault="007A416A" w:rsidP="007A416A">
      <w:pPr>
        <w:rPr>
          <w:rFonts w:asciiTheme="minorHAnsi" w:hAnsiTheme="minorHAnsi" w:cstheme="minorHAnsi"/>
          <w:sz w:val="22"/>
          <w:szCs w:val="22"/>
        </w:rPr>
      </w:pPr>
    </w:p>
    <w:p w14:paraId="5DB89DEE" w14:textId="77777777" w:rsidR="007A416A" w:rsidRPr="00EC6E4E" w:rsidRDefault="007A416A" w:rsidP="007A416A">
      <w:pPr>
        <w:pStyle w:val="ListParagraph"/>
        <w:numPr>
          <w:ilvl w:val="0"/>
          <w:numId w:val="6"/>
        </w:numPr>
        <w:rPr>
          <w:rFonts w:asciiTheme="minorHAnsi" w:hAnsiTheme="minorHAnsi" w:cstheme="minorHAnsi"/>
          <w:sz w:val="22"/>
          <w:szCs w:val="22"/>
        </w:rPr>
      </w:pPr>
      <w:r w:rsidRPr="00EC6E4E">
        <w:rPr>
          <w:rFonts w:asciiTheme="minorHAnsi" w:hAnsiTheme="minorHAnsi" w:cstheme="minorHAnsi"/>
          <w:sz w:val="22"/>
          <w:szCs w:val="22"/>
        </w:rPr>
        <w:t xml:space="preserve">That if we make </w:t>
      </w:r>
      <w:proofErr w:type="spellStart"/>
      <w:r w:rsidRPr="00EC6E4E">
        <w:rPr>
          <w:rFonts w:asciiTheme="minorHAnsi" w:hAnsiTheme="minorHAnsi" w:cstheme="minorHAnsi"/>
          <w:sz w:val="22"/>
          <w:szCs w:val="22"/>
        </w:rPr>
        <w:t>decisons</w:t>
      </w:r>
      <w:proofErr w:type="spellEnd"/>
      <w:r w:rsidRPr="00EC6E4E">
        <w:rPr>
          <w:rFonts w:asciiTheme="minorHAnsi" w:hAnsiTheme="minorHAnsi" w:cstheme="minorHAnsi"/>
          <w:sz w:val="22"/>
          <w:szCs w:val="22"/>
        </w:rPr>
        <w:t xml:space="preserve"> on the 136 suite they will be treated like any other ward so I can be sure I am legally covered &amp; would receive support from the consultant if there was a mistake / problem. </w:t>
      </w:r>
    </w:p>
    <w:p w14:paraId="0E8F9ED6" w14:textId="77777777" w:rsidR="007A416A" w:rsidRPr="00EC6E4E" w:rsidRDefault="007A416A" w:rsidP="007A416A">
      <w:pPr>
        <w:rPr>
          <w:rFonts w:asciiTheme="minorHAnsi" w:hAnsiTheme="minorHAnsi" w:cstheme="minorHAnsi"/>
          <w:sz w:val="22"/>
          <w:szCs w:val="22"/>
        </w:rPr>
      </w:pPr>
    </w:p>
    <w:p w14:paraId="36CD41D9" w14:textId="77777777" w:rsidR="007A416A" w:rsidRPr="00EC6E4E" w:rsidRDefault="007A416A" w:rsidP="007A416A">
      <w:pPr>
        <w:pStyle w:val="ListParagraph"/>
        <w:numPr>
          <w:ilvl w:val="0"/>
          <w:numId w:val="6"/>
        </w:numPr>
        <w:rPr>
          <w:rFonts w:asciiTheme="minorHAnsi" w:hAnsiTheme="minorHAnsi" w:cstheme="minorHAnsi"/>
          <w:sz w:val="22"/>
          <w:szCs w:val="22"/>
        </w:rPr>
      </w:pPr>
      <w:r w:rsidRPr="00EC6E4E">
        <w:rPr>
          <w:rFonts w:asciiTheme="minorHAnsi" w:hAnsiTheme="minorHAnsi" w:cstheme="minorHAnsi"/>
          <w:sz w:val="22"/>
          <w:szCs w:val="22"/>
        </w:rPr>
        <w:t xml:space="preserve">WHO is ACTUALLY supposed to be called first When nurses should send directly to A&amp;E What we are covered to do medico-legally When to write up regular meds When to prescribe PRN (obviously we use common sense but not under Section 2/3 - what are we allowed to administer under 136) </w:t>
      </w:r>
    </w:p>
    <w:p w14:paraId="7B63EDF5" w14:textId="77777777" w:rsidR="007A416A" w:rsidRPr="00EC6E4E" w:rsidRDefault="007A416A" w:rsidP="007A416A">
      <w:pPr>
        <w:rPr>
          <w:rFonts w:asciiTheme="minorHAnsi" w:hAnsiTheme="minorHAnsi" w:cstheme="minorHAnsi"/>
          <w:sz w:val="22"/>
          <w:szCs w:val="22"/>
        </w:rPr>
      </w:pPr>
    </w:p>
    <w:p w14:paraId="43ACBED3" w14:textId="77777777" w:rsidR="007A416A" w:rsidRPr="00EC6E4E" w:rsidRDefault="007A416A" w:rsidP="007A416A">
      <w:pPr>
        <w:pStyle w:val="ListParagraph"/>
        <w:numPr>
          <w:ilvl w:val="0"/>
          <w:numId w:val="6"/>
        </w:numPr>
        <w:rPr>
          <w:rFonts w:asciiTheme="minorHAnsi" w:hAnsiTheme="minorHAnsi" w:cstheme="minorHAnsi"/>
          <w:sz w:val="22"/>
          <w:szCs w:val="22"/>
        </w:rPr>
      </w:pPr>
      <w:r w:rsidRPr="00EC6E4E">
        <w:rPr>
          <w:rFonts w:asciiTheme="minorHAnsi" w:hAnsiTheme="minorHAnsi" w:cstheme="minorHAnsi"/>
          <w:sz w:val="22"/>
          <w:szCs w:val="22"/>
        </w:rPr>
        <w:t xml:space="preserve">What is ok to </w:t>
      </w:r>
      <w:proofErr w:type="gramStart"/>
      <w:r w:rsidRPr="00EC6E4E">
        <w:rPr>
          <w:rFonts w:asciiTheme="minorHAnsi" w:hAnsiTheme="minorHAnsi" w:cstheme="minorHAnsi"/>
          <w:sz w:val="22"/>
          <w:szCs w:val="22"/>
        </w:rPr>
        <w:t>prescribe.</w:t>
      </w:r>
      <w:proofErr w:type="gramEnd"/>
      <w:r w:rsidRPr="00EC6E4E">
        <w:rPr>
          <w:rFonts w:asciiTheme="minorHAnsi" w:hAnsiTheme="minorHAnsi" w:cstheme="minorHAnsi"/>
          <w:sz w:val="22"/>
          <w:szCs w:val="22"/>
        </w:rPr>
        <w:t xml:space="preserve"> Common on call scenarios in S136 suite. Clear protocol for nursing staff about who to contact (there was advice to contact consultant or senior registrar, but they would call the junior on call as the senior </w:t>
      </w:r>
      <w:proofErr w:type="spellStart"/>
      <w:r w:rsidRPr="00EC6E4E">
        <w:rPr>
          <w:rFonts w:asciiTheme="minorHAnsi" w:hAnsiTheme="minorHAnsi" w:cstheme="minorHAnsi"/>
          <w:sz w:val="22"/>
          <w:szCs w:val="22"/>
        </w:rPr>
        <w:t>sho</w:t>
      </w:r>
      <w:proofErr w:type="spellEnd"/>
      <w:r w:rsidRPr="00EC6E4E">
        <w:rPr>
          <w:rFonts w:asciiTheme="minorHAnsi" w:hAnsiTheme="minorHAnsi" w:cstheme="minorHAnsi"/>
          <w:sz w:val="22"/>
          <w:szCs w:val="22"/>
        </w:rPr>
        <w:t xml:space="preserve"> had said it wasn't them... Etc. </w:t>
      </w:r>
    </w:p>
    <w:p w14:paraId="55217101" w14:textId="77777777" w:rsidR="007A416A" w:rsidRPr="00EC6E4E" w:rsidRDefault="007A416A" w:rsidP="007A416A">
      <w:pPr>
        <w:rPr>
          <w:rFonts w:asciiTheme="minorHAnsi" w:hAnsiTheme="minorHAnsi" w:cstheme="minorHAnsi"/>
          <w:sz w:val="22"/>
          <w:szCs w:val="22"/>
        </w:rPr>
      </w:pPr>
    </w:p>
    <w:p w14:paraId="7EF910B8" w14:textId="77777777" w:rsidR="007A416A" w:rsidRPr="00EC6E4E" w:rsidRDefault="007A416A" w:rsidP="007A416A">
      <w:pPr>
        <w:pStyle w:val="ListParagraph"/>
        <w:numPr>
          <w:ilvl w:val="0"/>
          <w:numId w:val="6"/>
        </w:numPr>
        <w:rPr>
          <w:rFonts w:asciiTheme="minorHAnsi" w:hAnsiTheme="minorHAnsi" w:cstheme="minorHAnsi"/>
          <w:sz w:val="22"/>
          <w:szCs w:val="22"/>
        </w:rPr>
      </w:pPr>
      <w:r w:rsidRPr="00EC6E4E">
        <w:rPr>
          <w:rFonts w:asciiTheme="minorHAnsi" w:hAnsiTheme="minorHAnsi" w:cstheme="minorHAnsi"/>
          <w:sz w:val="22"/>
          <w:szCs w:val="22"/>
        </w:rPr>
        <w:t xml:space="preserve">Accessible information about PMH and regular medications </w:t>
      </w:r>
    </w:p>
    <w:p w14:paraId="34036F7C" w14:textId="77777777" w:rsidR="007A416A" w:rsidRPr="00EC6E4E" w:rsidRDefault="007A416A" w:rsidP="007A416A">
      <w:pPr>
        <w:rPr>
          <w:rFonts w:asciiTheme="minorHAnsi" w:hAnsiTheme="minorHAnsi" w:cstheme="minorHAnsi"/>
          <w:sz w:val="22"/>
          <w:szCs w:val="22"/>
        </w:rPr>
      </w:pPr>
    </w:p>
    <w:p w14:paraId="02D8BFA4" w14:textId="77777777" w:rsidR="007A416A" w:rsidRPr="00EC6E4E" w:rsidRDefault="007A416A" w:rsidP="007A416A">
      <w:pPr>
        <w:pStyle w:val="ListParagraph"/>
        <w:numPr>
          <w:ilvl w:val="0"/>
          <w:numId w:val="6"/>
        </w:numPr>
        <w:rPr>
          <w:rFonts w:asciiTheme="minorHAnsi" w:hAnsiTheme="minorHAnsi" w:cstheme="minorHAnsi"/>
          <w:sz w:val="22"/>
          <w:szCs w:val="22"/>
        </w:rPr>
      </w:pPr>
      <w:r w:rsidRPr="00EC6E4E">
        <w:rPr>
          <w:rFonts w:asciiTheme="minorHAnsi" w:hAnsiTheme="minorHAnsi" w:cstheme="minorHAnsi"/>
          <w:sz w:val="22"/>
          <w:szCs w:val="22"/>
        </w:rPr>
        <w:t xml:space="preserve">Treating medical conditions in patients refusing to consent, alcohol withdrawal, rapid </w:t>
      </w:r>
      <w:proofErr w:type="spellStart"/>
      <w:r w:rsidRPr="00EC6E4E">
        <w:rPr>
          <w:rFonts w:asciiTheme="minorHAnsi" w:hAnsiTheme="minorHAnsi" w:cstheme="minorHAnsi"/>
          <w:sz w:val="22"/>
          <w:szCs w:val="22"/>
        </w:rPr>
        <w:t>tranq</w:t>
      </w:r>
      <w:proofErr w:type="spellEnd"/>
      <w:r w:rsidRPr="00EC6E4E">
        <w:rPr>
          <w:rFonts w:asciiTheme="minorHAnsi" w:hAnsiTheme="minorHAnsi" w:cstheme="minorHAnsi"/>
          <w:sz w:val="22"/>
          <w:szCs w:val="22"/>
        </w:rPr>
        <w:t xml:space="preserve"> </w:t>
      </w:r>
    </w:p>
    <w:p w14:paraId="503CB704" w14:textId="77777777" w:rsidR="007A416A" w:rsidRDefault="007A416A" w:rsidP="007A416A">
      <w:pPr>
        <w:rPr>
          <w:rFonts w:asciiTheme="minorHAnsi" w:hAnsiTheme="minorHAnsi" w:cstheme="minorHAnsi"/>
        </w:rPr>
      </w:pPr>
    </w:p>
    <w:p w14:paraId="4445F663" w14:textId="77777777" w:rsidR="007A416A" w:rsidRPr="00EC6E4E" w:rsidRDefault="007A416A" w:rsidP="007A416A">
      <w:pPr>
        <w:rPr>
          <w:rFonts w:asciiTheme="minorHAnsi" w:hAnsiTheme="minorHAnsi" w:cstheme="minorHAnsi"/>
        </w:rPr>
      </w:pPr>
    </w:p>
    <w:sectPr w:rsidR="007A416A" w:rsidRPr="00EC6E4E" w:rsidSect="004E1CA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57F00"/>
    <w:multiLevelType w:val="hybridMultilevel"/>
    <w:tmpl w:val="EC983398"/>
    <w:lvl w:ilvl="0" w:tplc="0809001B">
      <w:start w:val="1"/>
      <w:numFmt w:val="lowerRoman"/>
      <w:lvlText w:val="%1."/>
      <w:lvlJc w:val="right"/>
      <w:pPr>
        <w:ind w:left="720" w:hanging="360"/>
      </w:pPr>
    </w:lvl>
    <w:lvl w:ilvl="1" w:tplc="94982F88">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6C36736"/>
    <w:multiLevelType w:val="hybridMultilevel"/>
    <w:tmpl w:val="BF3839F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8E25274"/>
    <w:multiLevelType w:val="hybridMultilevel"/>
    <w:tmpl w:val="EECC96F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38535EE"/>
    <w:multiLevelType w:val="hybridMultilevel"/>
    <w:tmpl w:val="A9C690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E00430A"/>
    <w:multiLevelType w:val="hybridMultilevel"/>
    <w:tmpl w:val="43F2312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C5E68FE"/>
    <w:multiLevelType w:val="hybridMultilevel"/>
    <w:tmpl w:val="722C6EF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16A"/>
    <w:rsid w:val="00270B33"/>
    <w:rsid w:val="004E1CAC"/>
    <w:rsid w:val="007A416A"/>
    <w:rsid w:val="00C866C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FD5C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16A"/>
    <w:rPr>
      <w:rFonts w:ascii="Times New Roman" w:eastAsia="Times New Roman" w:hAnsi="Times New Roman"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16A"/>
    <w:pPr>
      <w:ind w:left="720"/>
      <w:contextualSpacing/>
    </w:pPr>
  </w:style>
  <w:style w:type="paragraph" w:styleId="BalloonText">
    <w:name w:val="Balloon Text"/>
    <w:basedOn w:val="Normal"/>
    <w:link w:val="BalloonTextChar"/>
    <w:uiPriority w:val="99"/>
    <w:semiHidden/>
    <w:unhideWhenUsed/>
    <w:rsid w:val="007A41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416A"/>
    <w:rPr>
      <w:rFonts w:ascii="Lucida Grande" w:eastAsia="Times New Roman" w:hAnsi="Lucida Grande" w:cs="Lucida Grande"/>
      <w:sz w:val="18"/>
      <w:szCs w:val="18"/>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16A"/>
    <w:rPr>
      <w:rFonts w:ascii="Times New Roman" w:eastAsia="Times New Roman" w:hAnsi="Times New Roman"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16A"/>
    <w:pPr>
      <w:ind w:left="720"/>
      <w:contextualSpacing/>
    </w:pPr>
  </w:style>
  <w:style w:type="paragraph" w:styleId="BalloonText">
    <w:name w:val="Balloon Text"/>
    <w:basedOn w:val="Normal"/>
    <w:link w:val="BalloonTextChar"/>
    <w:uiPriority w:val="99"/>
    <w:semiHidden/>
    <w:unhideWhenUsed/>
    <w:rsid w:val="007A41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416A"/>
    <w:rPr>
      <w:rFonts w:ascii="Lucida Grande" w:eastAsia="Times New Roman" w:hAnsi="Lucida Grande" w:cs="Lucida Grande"/>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surveymonkey.com/analyze/VloKlfZNB1dBmctiSmvpIAeljjXv0ejCDSNkjVp2v_2Bg_3D" TargetMode="External"/><Relationship Id="rId12" Type="http://schemas.openxmlformats.org/officeDocument/2006/relationships/chart" Target="charts/chart6.xml"/><Relationship Id="rId13" Type="http://schemas.openxmlformats.org/officeDocument/2006/relationships/hyperlink" Target="https://www.surveymonkey.com/analyze/VloKlfZNB1dBmctiSmvpIAeljjXv0ejCDSNkjVp2v_2Bg_3D" TargetMode="External"/><Relationship Id="rId14" Type="http://schemas.openxmlformats.org/officeDocument/2006/relationships/chart" Target="charts/chart7.xml"/><Relationship Id="rId15" Type="http://schemas.openxmlformats.org/officeDocument/2006/relationships/hyperlink" Target="https://www.surveymonkey.com/analyze/VloKlfZNB1dBmctiSmvpIAeljjXv0ejCDSNkjVp2v_2Bg_3D" TargetMode="External"/><Relationship Id="rId16" Type="http://schemas.openxmlformats.org/officeDocument/2006/relationships/chart" Target="charts/chart8.xml"/><Relationship Id="rId17" Type="http://schemas.openxmlformats.org/officeDocument/2006/relationships/chart" Target="charts/chart9.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chart" Target="charts/chart1.xml"/><Relationship Id="rId7" Type="http://schemas.openxmlformats.org/officeDocument/2006/relationships/chart" Target="charts/chart2.xml"/><Relationship Id="rId8" Type="http://schemas.openxmlformats.org/officeDocument/2006/relationships/chart" Target="charts/chart3.xml"/><Relationship Id="rId9" Type="http://schemas.openxmlformats.org/officeDocument/2006/relationships/chart" Target="charts/chart4.xml"/><Relationship Id="rId10"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oleObject" Target="file:///\\rvn00-file01\users\RVN31634\academic\PoS\PoS%20survey%20graph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rvn00-file01\users\RVN31634\academic\PoS\PoS%20survey%20graph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sz="1200"/>
              <a:t>Percentage of patients admitted to s136 requiring medical input</a:t>
            </a:r>
          </a:p>
          <a:p>
            <a:pPr>
              <a:defRPr/>
            </a:pPr>
            <a:r>
              <a:rPr lang="en-GB" sz="1000" b="0"/>
              <a:t>Dec 2014 - Jan 2015</a:t>
            </a:r>
          </a:p>
          <a:p>
            <a:pPr>
              <a:defRPr/>
            </a:pPr>
            <a:r>
              <a:rPr lang="en-GB" sz="1000" b="0"/>
              <a:t>Total</a:t>
            </a:r>
            <a:r>
              <a:rPr lang="en-GB" sz="1000" b="0" baseline="0"/>
              <a:t> admissions in 2 months = 183</a:t>
            </a:r>
            <a:endParaRPr lang="en-GB" sz="1000" b="0"/>
          </a:p>
        </c:rich>
      </c:tx>
      <c:layout/>
      <c:overlay val="0"/>
    </c:title>
    <c:autoTitleDeleted val="0"/>
    <c:plotArea>
      <c:layout/>
      <c:pieChart>
        <c:varyColors val="1"/>
        <c:ser>
          <c:idx val="0"/>
          <c:order val="0"/>
          <c:dLbls>
            <c:showLegendKey val="0"/>
            <c:showVal val="0"/>
            <c:showCatName val="0"/>
            <c:showSerName val="0"/>
            <c:showPercent val="1"/>
            <c:showBubbleSize val="0"/>
            <c:showLeaderLines val="1"/>
          </c:dLbls>
          <c:cat>
            <c:strRef>
              <c:f>Sheet2!$C$11:$D$11</c:f>
              <c:strCache>
                <c:ptCount val="2"/>
                <c:pt idx="0">
                  <c:v>Require medical input</c:v>
                </c:pt>
                <c:pt idx="1">
                  <c:v>Don’t Require medical input</c:v>
                </c:pt>
              </c:strCache>
            </c:strRef>
          </c:cat>
          <c:val>
            <c:numRef>
              <c:f>Sheet2!$C$12:$D$12</c:f>
              <c:numCache>
                <c:formatCode>General</c:formatCode>
                <c:ptCount val="2"/>
                <c:pt idx="0">
                  <c:v>71.0</c:v>
                </c:pt>
                <c:pt idx="1">
                  <c:v>112.0</c:v>
                </c:pt>
              </c:numCache>
            </c:numRef>
          </c:val>
        </c:ser>
        <c:dLbls>
          <c:showLegendKey val="0"/>
          <c:showVal val="0"/>
          <c:showCatName val="0"/>
          <c:showSerName val="0"/>
          <c:showPercent val="1"/>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a:lstStyle/>
          <a:p>
            <a:pPr>
              <a:defRPr/>
            </a:pPr>
            <a:r>
              <a:rPr lang="en-GB" sz="1200"/>
              <a:t>Reasons for calls to medics from the s136</a:t>
            </a:r>
          </a:p>
          <a:p>
            <a:pPr>
              <a:defRPr/>
            </a:pPr>
            <a:r>
              <a:rPr lang="en-GB" sz="1000" b="0"/>
              <a:t>Dec 2014 - Jan 2015 </a:t>
            </a:r>
          </a:p>
        </c:rich>
      </c:tx>
      <c:layout>
        <c:manualLayout>
          <c:xMode val="edge"/>
          <c:yMode val="edge"/>
          <c:x val="0.196328052366948"/>
          <c:y val="0.0"/>
        </c:manualLayout>
      </c:layout>
      <c:overlay val="0"/>
    </c:title>
    <c:autoTitleDeleted val="0"/>
    <c:plotArea>
      <c:layout>
        <c:manualLayout>
          <c:layoutTarget val="inner"/>
          <c:xMode val="edge"/>
          <c:yMode val="edge"/>
          <c:x val="0.150168484963476"/>
          <c:y val="0.133661039780844"/>
          <c:w val="0.838553149606299"/>
          <c:h val="0.501783061431047"/>
        </c:manualLayout>
      </c:layout>
      <c:barChart>
        <c:barDir val="col"/>
        <c:grouping val="clustered"/>
        <c:varyColors val="0"/>
        <c:ser>
          <c:idx val="0"/>
          <c:order val="0"/>
          <c:invertIfNegative val="0"/>
          <c:cat>
            <c:strRef>
              <c:f>Sheet2!$A$4:$H$4</c:f>
              <c:strCache>
                <c:ptCount val="8"/>
                <c:pt idx="0">
                  <c:v>Alcohol withdrawal </c:v>
                </c:pt>
                <c:pt idx="1">
                  <c:v>A&amp;E transfer</c:v>
                </c:pt>
                <c:pt idx="2">
                  <c:v>NEWS/physical concern</c:v>
                </c:pt>
                <c:pt idx="3">
                  <c:v>Regular medication</c:v>
                </c:pt>
                <c:pt idx="4">
                  <c:v>Pain relief</c:v>
                </c:pt>
                <c:pt idx="5">
                  <c:v>Agitation/rapid tranq</c:v>
                </c:pt>
                <c:pt idx="6">
                  <c:v>Seclusion review</c:v>
                </c:pt>
                <c:pt idx="7">
                  <c:v>Medication query</c:v>
                </c:pt>
              </c:strCache>
            </c:strRef>
          </c:cat>
          <c:val>
            <c:numRef>
              <c:f>Sheet2!$A$5:$H$5</c:f>
              <c:numCache>
                <c:formatCode>General</c:formatCode>
                <c:ptCount val="8"/>
                <c:pt idx="0">
                  <c:v>8.0</c:v>
                </c:pt>
                <c:pt idx="1">
                  <c:v>2.0</c:v>
                </c:pt>
                <c:pt idx="2">
                  <c:v>5.0</c:v>
                </c:pt>
                <c:pt idx="3">
                  <c:v>31.0</c:v>
                </c:pt>
                <c:pt idx="4">
                  <c:v>17.0</c:v>
                </c:pt>
                <c:pt idx="5">
                  <c:v>21.0</c:v>
                </c:pt>
                <c:pt idx="6">
                  <c:v>4.0</c:v>
                </c:pt>
                <c:pt idx="7">
                  <c:v>1.0</c:v>
                </c:pt>
              </c:numCache>
            </c:numRef>
          </c:val>
        </c:ser>
        <c:dLbls>
          <c:showLegendKey val="0"/>
          <c:showVal val="0"/>
          <c:showCatName val="0"/>
          <c:showSerName val="0"/>
          <c:showPercent val="0"/>
          <c:showBubbleSize val="0"/>
        </c:dLbls>
        <c:gapWidth val="150"/>
        <c:axId val="2130060392"/>
        <c:axId val="2130058584"/>
      </c:barChart>
      <c:catAx>
        <c:axId val="2130060392"/>
        <c:scaling>
          <c:orientation val="minMax"/>
        </c:scaling>
        <c:delete val="0"/>
        <c:axPos val="b"/>
        <c:majorTickMark val="none"/>
        <c:minorTickMark val="none"/>
        <c:tickLblPos val="nextTo"/>
        <c:crossAx val="2130058584"/>
        <c:crosses val="autoZero"/>
        <c:auto val="1"/>
        <c:lblAlgn val="ctr"/>
        <c:lblOffset val="100"/>
        <c:noMultiLvlLbl val="0"/>
      </c:catAx>
      <c:valAx>
        <c:axId val="2130058584"/>
        <c:scaling>
          <c:orientation val="minMax"/>
        </c:scaling>
        <c:delete val="0"/>
        <c:axPos val="l"/>
        <c:majorGridlines/>
        <c:title>
          <c:tx>
            <c:rich>
              <a:bodyPr/>
              <a:lstStyle/>
              <a:p>
                <a:pPr>
                  <a:defRPr/>
                </a:pPr>
                <a:r>
                  <a:rPr lang="en-GB"/>
                  <a:t>Number of patients</a:t>
                </a:r>
              </a:p>
            </c:rich>
          </c:tx>
          <c:layout/>
          <c:overlay val="0"/>
        </c:title>
        <c:numFmt formatCode="General" sourceLinked="1"/>
        <c:majorTickMark val="none"/>
        <c:minorTickMark val="none"/>
        <c:tickLblPos val="nextTo"/>
        <c:crossAx val="2130060392"/>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Lbls>
            <c:showLegendKey val="0"/>
            <c:showVal val="0"/>
            <c:showCatName val="0"/>
            <c:showSerName val="0"/>
            <c:showPercent val="1"/>
            <c:showBubbleSize val="0"/>
            <c:showLeaderLines val="1"/>
          </c:dLbls>
          <c:cat>
            <c:strRef>
              <c:f>Sheet1!$E$2:$E$5</c:f>
              <c:strCache>
                <c:ptCount val="4"/>
                <c:pt idx="0">
                  <c:v>F2-CT1</c:v>
                </c:pt>
                <c:pt idx="1">
                  <c:v>CT2-CT3</c:v>
                </c:pt>
                <c:pt idx="2">
                  <c:v>SpR</c:v>
                </c:pt>
                <c:pt idx="3">
                  <c:v>Other</c:v>
                </c:pt>
              </c:strCache>
            </c:strRef>
          </c:cat>
          <c:val>
            <c:numRef>
              <c:f>Sheet1!$F$2:$F$5</c:f>
              <c:numCache>
                <c:formatCode>General</c:formatCode>
                <c:ptCount val="4"/>
                <c:pt idx="0">
                  <c:v>5.0</c:v>
                </c:pt>
                <c:pt idx="1">
                  <c:v>5.0</c:v>
                </c:pt>
                <c:pt idx="2">
                  <c:v>0.0</c:v>
                </c:pt>
                <c:pt idx="3">
                  <c:v>0.0</c:v>
                </c:pt>
              </c:numCache>
            </c:numRef>
          </c:val>
        </c:ser>
        <c:dLbls>
          <c:showLegendKey val="0"/>
          <c:showVal val="0"/>
          <c:showCatName val="0"/>
          <c:showSerName val="0"/>
          <c:showPercent val="1"/>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Lbls>
            <c:showLegendKey val="0"/>
            <c:showVal val="0"/>
            <c:showCatName val="0"/>
            <c:showSerName val="0"/>
            <c:showPercent val="1"/>
            <c:showBubbleSize val="0"/>
            <c:showLeaderLines val="1"/>
          </c:dLbls>
          <c:cat>
            <c:strRef>
              <c:f>Sheet1!$A$14:$A$16</c:f>
              <c:strCache>
                <c:ptCount val="3"/>
                <c:pt idx="0">
                  <c:v>junior SHO on call</c:v>
                </c:pt>
                <c:pt idx="1">
                  <c:v>Senior SHO on call</c:v>
                </c:pt>
                <c:pt idx="2">
                  <c:v>Consultant on call</c:v>
                </c:pt>
              </c:strCache>
            </c:strRef>
          </c:cat>
          <c:val>
            <c:numRef>
              <c:f>Sheet1!$B$14:$B$16</c:f>
              <c:numCache>
                <c:formatCode>General</c:formatCode>
                <c:ptCount val="3"/>
                <c:pt idx="0">
                  <c:v>2.0</c:v>
                </c:pt>
                <c:pt idx="1">
                  <c:v>4.0</c:v>
                </c:pt>
                <c:pt idx="2">
                  <c:v>4.0</c:v>
                </c:pt>
              </c:numCache>
            </c:numRef>
          </c:val>
        </c:ser>
        <c:dLbls>
          <c:showLegendKey val="0"/>
          <c:showVal val="0"/>
          <c:showCatName val="0"/>
          <c:showSerName val="0"/>
          <c:showPercent val="1"/>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Lbls>
            <c:showLegendKey val="0"/>
            <c:showVal val="0"/>
            <c:showCatName val="0"/>
            <c:showSerName val="0"/>
            <c:showPercent val="1"/>
            <c:showBubbleSize val="0"/>
            <c:showLeaderLines val="1"/>
          </c:dLbls>
          <c:cat>
            <c:strRef>
              <c:f>Sheet1!$A$34:$E$34</c:f>
              <c:strCache>
                <c:ptCount val="5"/>
                <c:pt idx="0">
                  <c:v>strongly disagree</c:v>
                </c:pt>
                <c:pt idx="1">
                  <c:v>disagree</c:v>
                </c:pt>
                <c:pt idx="2">
                  <c:v>agree</c:v>
                </c:pt>
                <c:pt idx="3">
                  <c:v>strongly agree</c:v>
                </c:pt>
                <c:pt idx="4">
                  <c:v>N/A - if you have not ever been contacted</c:v>
                </c:pt>
              </c:strCache>
            </c:strRef>
          </c:cat>
          <c:val>
            <c:numRef>
              <c:f>Sheet1!$A$35:$E$35</c:f>
              <c:numCache>
                <c:formatCode>0.00%</c:formatCode>
                <c:ptCount val="5"/>
                <c:pt idx="0">
                  <c:v>0.0</c:v>
                </c:pt>
                <c:pt idx="1">
                  <c:v>0.5</c:v>
                </c:pt>
                <c:pt idx="2">
                  <c:v>0.4</c:v>
                </c:pt>
                <c:pt idx="3">
                  <c:v>0.0</c:v>
                </c:pt>
                <c:pt idx="4">
                  <c:v>0.1</c:v>
                </c:pt>
              </c:numCache>
            </c:numRef>
          </c:val>
        </c:ser>
        <c:ser>
          <c:idx val="1"/>
          <c:order val="1"/>
          <c:dLbls>
            <c:showLegendKey val="0"/>
            <c:showVal val="0"/>
            <c:showCatName val="0"/>
            <c:showSerName val="0"/>
            <c:showPercent val="1"/>
            <c:showBubbleSize val="0"/>
            <c:showLeaderLines val="1"/>
          </c:dLbls>
          <c:cat>
            <c:strRef>
              <c:f>Sheet1!$A$34:$E$34</c:f>
              <c:strCache>
                <c:ptCount val="5"/>
                <c:pt idx="0">
                  <c:v>strongly disagree</c:v>
                </c:pt>
                <c:pt idx="1">
                  <c:v>disagree</c:v>
                </c:pt>
                <c:pt idx="2">
                  <c:v>agree</c:v>
                </c:pt>
                <c:pt idx="3">
                  <c:v>strongly agree</c:v>
                </c:pt>
                <c:pt idx="4">
                  <c:v>N/A - if you have not ever been contacted</c:v>
                </c:pt>
              </c:strCache>
            </c:strRef>
          </c:cat>
          <c:val>
            <c:numRef>
              <c:f>Sheet1!$A$36:$E$36</c:f>
              <c:numCache>
                <c:formatCode>General</c:formatCode>
                <c:ptCount val="5"/>
                <c:pt idx="0">
                  <c:v>0.0</c:v>
                </c:pt>
                <c:pt idx="1">
                  <c:v>5.0</c:v>
                </c:pt>
                <c:pt idx="2">
                  <c:v>4.0</c:v>
                </c:pt>
                <c:pt idx="3">
                  <c:v>0.0</c:v>
                </c:pt>
                <c:pt idx="4">
                  <c:v>1.0</c:v>
                </c:pt>
              </c:numCache>
            </c:numRef>
          </c:val>
        </c:ser>
        <c:dLbls>
          <c:showLegendKey val="0"/>
          <c:showVal val="0"/>
          <c:showCatName val="0"/>
          <c:showSerName val="0"/>
          <c:showPercent val="1"/>
          <c:showBubbleSize val="0"/>
          <c:showLeaderLines val="1"/>
        </c:dLbls>
        <c:firstSliceAng val="0"/>
      </c:pieChart>
    </c:plotArea>
    <c:legend>
      <c:legendPos val="r"/>
      <c:layout>
        <c:manualLayout>
          <c:xMode val="edge"/>
          <c:yMode val="edge"/>
          <c:x val="0.62511628754739"/>
          <c:y val="0.0574394803962022"/>
          <c:w val="0.347105934674832"/>
          <c:h val="0.914099363283154"/>
        </c:manualLayout>
      </c:layou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Lbls>
            <c:showLegendKey val="0"/>
            <c:showVal val="0"/>
            <c:showCatName val="0"/>
            <c:showSerName val="0"/>
            <c:showPercent val="1"/>
            <c:showBubbleSize val="0"/>
            <c:showLeaderLines val="1"/>
          </c:dLbls>
          <c:cat>
            <c:strRef>
              <c:f>Sheet1!$A$51:$D$51</c:f>
              <c:strCache>
                <c:ptCount val="4"/>
                <c:pt idx="0">
                  <c:v>strongly disagree</c:v>
                </c:pt>
                <c:pt idx="1">
                  <c:v>disagree</c:v>
                </c:pt>
                <c:pt idx="2">
                  <c:v>agree</c:v>
                </c:pt>
                <c:pt idx="3">
                  <c:v>strongly agree</c:v>
                </c:pt>
              </c:strCache>
            </c:strRef>
          </c:cat>
          <c:val>
            <c:numRef>
              <c:f>Sheet1!$A$52:$D$52</c:f>
              <c:numCache>
                <c:formatCode>0.00%</c:formatCode>
                <c:ptCount val="4"/>
                <c:pt idx="0">
                  <c:v>0.1</c:v>
                </c:pt>
                <c:pt idx="1">
                  <c:v>0.5</c:v>
                </c:pt>
                <c:pt idx="2">
                  <c:v>0.4</c:v>
                </c:pt>
                <c:pt idx="3">
                  <c:v>0.0</c:v>
                </c:pt>
              </c:numCache>
            </c:numRef>
          </c:val>
        </c:ser>
        <c:ser>
          <c:idx val="1"/>
          <c:order val="1"/>
          <c:dLbls>
            <c:showLegendKey val="0"/>
            <c:showVal val="0"/>
            <c:showCatName val="0"/>
            <c:showSerName val="0"/>
            <c:showPercent val="1"/>
            <c:showBubbleSize val="0"/>
            <c:showLeaderLines val="1"/>
          </c:dLbls>
          <c:cat>
            <c:strRef>
              <c:f>Sheet1!$A$51:$D$51</c:f>
              <c:strCache>
                <c:ptCount val="4"/>
                <c:pt idx="0">
                  <c:v>strongly disagree</c:v>
                </c:pt>
                <c:pt idx="1">
                  <c:v>disagree</c:v>
                </c:pt>
                <c:pt idx="2">
                  <c:v>agree</c:v>
                </c:pt>
                <c:pt idx="3">
                  <c:v>strongly agree</c:v>
                </c:pt>
              </c:strCache>
            </c:strRef>
          </c:cat>
          <c:val>
            <c:numRef>
              <c:f>Sheet1!$A$53:$D$53</c:f>
              <c:numCache>
                <c:formatCode>General</c:formatCode>
                <c:ptCount val="4"/>
                <c:pt idx="0">
                  <c:v>1.0</c:v>
                </c:pt>
                <c:pt idx="1">
                  <c:v>5.0</c:v>
                </c:pt>
                <c:pt idx="2">
                  <c:v>4.0</c:v>
                </c:pt>
                <c:pt idx="3">
                  <c:v>0.0</c:v>
                </c:pt>
              </c:numCache>
            </c:numRef>
          </c:val>
        </c:ser>
        <c:dLbls>
          <c:showLegendKey val="0"/>
          <c:showVal val="0"/>
          <c:showCatName val="0"/>
          <c:showSerName val="0"/>
          <c:showPercent val="1"/>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plotArea>
      <c:layout/>
      <c:pieChart>
        <c:varyColors val="1"/>
        <c:ser>
          <c:idx val="0"/>
          <c:order val="0"/>
          <c:dLbls>
            <c:showLegendKey val="0"/>
            <c:showVal val="0"/>
            <c:showCatName val="0"/>
            <c:showSerName val="0"/>
            <c:showPercent val="1"/>
            <c:showBubbleSize val="0"/>
            <c:showLeaderLines val="1"/>
          </c:dLbls>
          <c:cat>
            <c:strRef>
              <c:f>Sheet1!$A$73:$D$73</c:f>
              <c:strCache>
                <c:ptCount val="4"/>
                <c:pt idx="0">
                  <c:v>strongly disagree</c:v>
                </c:pt>
                <c:pt idx="1">
                  <c:v>disagree</c:v>
                </c:pt>
                <c:pt idx="2">
                  <c:v>agree</c:v>
                </c:pt>
                <c:pt idx="3">
                  <c:v>strongly agree</c:v>
                </c:pt>
              </c:strCache>
            </c:strRef>
          </c:cat>
          <c:val>
            <c:numRef>
              <c:f>Sheet1!$A$74:$D$74</c:f>
              <c:numCache>
                <c:formatCode>0.00%</c:formatCode>
                <c:ptCount val="4"/>
                <c:pt idx="0">
                  <c:v>0.0</c:v>
                </c:pt>
                <c:pt idx="1">
                  <c:v>0.6</c:v>
                </c:pt>
                <c:pt idx="2">
                  <c:v>0.4</c:v>
                </c:pt>
                <c:pt idx="3">
                  <c:v>0.0</c:v>
                </c:pt>
              </c:numCache>
            </c:numRef>
          </c:val>
        </c:ser>
        <c:ser>
          <c:idx val="1"/>
          <c:order val="1"/>
          <c:dLbls>
            <c:showLegendKey val="0"/>
            <c:showVal val="0"/>
            <c:showCatName val="0"/>
            <c:showSerName val="0"/>
            <c:showPercent val="1"/>
            <c:showBubbleSize val="0"/>
            <c:showLeaderLines val="1"/>
          </c:dLbls>
          <c:cat>
            <c:strRef>
              <c:f>Sheet1!$A$73:$D$73</c:f>
              <c:strCache>
                <c:ptCount val="4"/>
                <c:pt idx="0">
                  <c:v>strongly disagree</c:v>
                </c:pt>
                <c:pt idx="1">
                  <c:v>disagree</c:v>
                </c:pt>
                <c:pt idx="2">
                  <c:v>agree</c:v>
                </c:pt>
                <c:pt idx="3">
                  <c:v>strongly agree</c:v>
                </c:pt>
              </c:strCache>
            </c:strRef>
          </c:cat>
          <c:val>
            <c:numRef>
              <c:f>Sheet1!$A$75:$D$75</c:f>
              <c:numCache>
                <c:formatCode>General</c:formatCode>
                <c:ptCount val="4"/>
                <c:pt idx="0">
                  <c:v>0.0</c:v>
                </c:pt>
                <c:pt idx="1">
                  <c:v>6.0</c:v>
                </c:pt>
                <c:pt idx="2">
                  <c:v>4.0</c:v>
                </c:pt>
                <c:pt idx="3">
                  <c:v>0.0</c:v>
                </c:pt>
              </c:numCache>
            </c:numRef>
          </c:val>
        </c:ser>
        <c:dLbls>
          <c:showLegendKey val="0"/>
          <c:showVal val="0"/>
          <c:showCatName val="0"/>
          <c:showSerName val="0"/>
          <c:showPercent val="1"/>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Lbls>
            <c:showLegendKey val="0"/>
            <c:showVal val="0"/>
            <c:showCatName val="0"/>
            <c:showSerName val="0"/>
            <c:showPercent val="1"/>
            <c:showBubbleSize val="0"/>
            <c:showLeaderLines val="1"/>
          </c:dLbls>
          <c:cat>
            <c:strRef>
              <c:f>Sheet1!$A$97:$D$97</c:f>
              <c:strCache>
                <c:ptCount val="4"/>
                <c:pt idx="0">
                  <c:v>strongly disagree</c:v>
                </c:pt>
                <c:pt idx="1">
                  <c:v>disagree</c:v>
                </c:pt>
                <c:pt idx="2">
                  <c:v>agree</c:v>
                </c:pt>
                <c:pt idx="3">
                  <c:v>strongly agree</c:v>
                </c:pt>
              </c:strCache>
            </c:strRef>
          </c:cat>
          <c:val>
            <c:numRef>
              <c:f>Sheet1!$A$98:$D$98</c:f>
              <c:numCache>
                <c:formatCode>0.00%</c:formatCode>
                <c:ptCount val="4"/>
                <c:pt idx="0">
                  <c:v>0.0</c:v>
                </c:pt>
                <c:pt idx="1">
                  <c:v>0.0</c:v>
                </c:pt>
                <c:pt idx="2">
                  <c:v>0.9</c:v>
                </c:pt>
                <c:pt idx="3">
                  <c:v>0.1</c:v>
                </c:pt>
              </c:numCache>
            </c:numRef>
          </c:val>
        </c:ser>
        <c:ser>
          <c:idx val="1"/>
          <c:order val="1"/>
          <c:dLbls>
            <c:showLegendKey val="0"/>
            <c:showVal val="0"/>
            <c:showCatName val="0"/>
            <c:showSerName val="0"/>
            <c:showPercent val="1"/>
            <c:showBubbleSize val="0"/>
            <c:showLeaderLines val="1"/>
          </c:dLbls>
          <c:cat>
            <c:strRef>
              <c:f>Sheet1!$A$97:$D$97</c:f>
              <c:strCache>
                <c:ptCount val="4"/>
                <c:pt idx="0">
                  <c:v>strongly disagree</c:v>
                </c:pt>
                <c:pt idx="1">
                  <c:v>disagree</c:v>
                </c:pt>
                <c:pt idx="2">
                  <c:v>agree</c:v>
                </c:pt>
                <c:pt idx="3">
                  <c:v>strongly agree</c:v>
                </c:pt>
              </c:strCache>
            </c:strRef>
          </c:cat>
          <c:val>
            <c:numRef>
              <c:f>Sheet1!$A$99:$D$99</c:f>
              <c:numCache>
                <c:formatCode>General</c:formatCode>
                <c:ptCount val="4"/>
                <c:pt idx="0">
                  <c:v>0.0</c:v>
                </c:pt>
                <c:pt idx="1">
                  <c:v>0.0</c:v>
                </c:pt>
                <c:pt idx="2">
                  <c:v>9.0</c:v>
                </c:pt>
                <c:pt idx="3">
                  <c:v>1.0</c:v>
                </c:pt>
              </c:numCache>
            </c:numRef>
          </c:val>
        </c:ser>
        <c:dLbls>
          <c:showLegendKey val="0"/>
          <c:showVal val="0"/>
          <c:showCatName val="0"/>
          <c:showSerName val="0"/>
          <c:showPercent val="1"/>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Lbls>
            <c:showLegendKey val="0"/>
            <c:showVal val="0"/>
            <c:showCatName val="0"/>
            <c:showSerName val="0"/>
            <c:showPercent val="1"/>
            <c:showBubbleSize val="0"/>
            <c:showLeaderLines val="1"/>
          </c:dLbls>
          <c:cat>
            <c:strRef>
              <c:f>Sheet1!$A$127:$B$127</c:f>
              <c:strCache>
                <c:ptCount val="2"/>
                <c:pt idx="0">
                  <c:v>yes</c:v>
                </c:pt>
                <c:pt idx="1">
                  <c:v>no</c:v>
                </c:pt>
              </c:strCache>
            </c:strRef>
          </c:cat>
          <c:val>
            <c:numRef>
              <c:f>Sheet1!$A$128:$B$128</c:f>
              <c:numCache>
                <c:formatCode>General</c:formatCode>
                <c:ptCount val="2"/>
                <c:pt idx="0">
                  <c:v>10.0</c:v>
                </c:pt>
                <c:pt idx="1">
                  <c:v>0.0</c:v>
                </c:pt>
              </c:numCache>
            </c:numRef>
          </c:val>
        </c:ser>
        <c:dLbls>
          <c:showLegendKey val="0"/>
          <c:showVal val="0"/>
          <c:showCatName val="0"/>
          <c:showSerName val="0"/>
          <c:showPercent val="1"/>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1549</Words>
  <Characters>8832</Characters>
  <Application>Microsoft Macintosh Word</Application>
  <DocSecurity>0</DocSecurity>
  <Lines>73</Lines>
  <Paragraphs>20</Paragraphs>
  <ScaleCrop>false</ScaleCrop>
  <Company/>
  <LinksUpToDate>false</LinksUpToDate>
  <CharactersWithSpaces>10361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Aurielle Goddard</dc:creator>
  <cp:keywords/>
  <dc:description/>
  <cp:lastModifiedBy>Aurielle Goddard</cp:lastModifiedBy>
  <cp:revision>2</cp:revision>
  <dcterms:created xsi:type="dcterms:W3CDTF">2015-09-06T15:25:00Z</dcterms:created>
  <dcterms:modified xsi:type="dcterms:W3CDTF">2015-09-06T15:30:00Z</dcterms:modified>
</cp:coreProperties>
</file>