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7D" w:rsidRPr="000D3275" w:rsidRDefault="00E35A7A" w:rsidP="00E35A7A">
      <w:pPr>
        <w:rPr>
          <w:b/>
          <w:sz w:val="44"/>
          <w:szCs w:val="44"/>
          <w:u w:val="single"/>
        </w:rPr>
      </w:pPr>
      <w:r w:rsidRPr="000D3275">
        <w:rPr>
          <w:b/>
          <w:sz w:val="44"/>
          <w:szCs w:val="44"/>
        </w:rPr>
        <w:t xml:space="preserve"> </w:t>
      </w:r>
      <w:r w:rsidR="00052BF6">
        <w:rPr>
          <w:b/>
          <w:sz w:val="44"/>
          <w:szCs w:val="44"/>
        </w:rPr>
        <w:t xml:space="preserve">      </w:t>
      </w:r>
      <w:bookmarkStart w:id="0" w:name="_GoBack"/>
      <w:bookmarkEnd w:id="0"/>
      <w:r w:rsidR="00052BF6">
        <w:rPr>
          <w:b/>
          <w:sz w:val="44"/>
          <w:szCs w:val="44"/>
        </w:rPr>
        <w:t xml:space="preserve">                                   </w:t>
      </w:r>
      <w:r w:rsidR="00052BF6">
        <w:rPr>
          <w:b/>
          <w:sz w:val="44"/>
          <w:szCs w:val="44"/>
          <w:u w:val="single"/>
        </w:rPr>
        <w:t>BASELINE MEASUREMENTS</w:t>
      </w:r>
    </w:p>
    <w:p w:rsidR="00E35A7A" w:rsidRDefault="00D67F57" w:rsidP="00E35A7A">
      <w:r>
        <w:rPr>
          <w:b/>
          <w:sz w:val="24"/>
          <w:szCs w:val="24"/>
        </w:rPr>
        <w:t xml:space="preserve">                             </w:t>
      </w:r>
      <w:r w:rsidRPr="00A02D7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 xml:space="preserve"> </w:t>
      </w:r>
      <w:r w:rsidRPr="00BD777F">
        <w:rPr>
          <w:b/>
          <w:sz w:val="24"/>
          <w:szCs w:val="24"/>
          <w:u w:val="single"/>
        </w:rPr>
        <w:t xml:space="preserve">A retrospective review of </w:t>
      </w:r>
      <w:proofErr w:type="spellStart"/>
      <w:r w:rsidRPr="00BD777F">
        <w:rPr>
          <w:b/>
          <w:sz w:val="24"/>
          <w:szCs w:val="24"/>
          <w:u w:val="single"/>
        </w:rPr>
        <w:t>trop</w:t>
      </w:r>
      <w:proofErr w:type="spellEnd"/>
      <w:r w:rsidRPr="00BD777F">
        <w:rPr>
          <w:b/>
          <w:sz w:val="24"/>
          <w:szCs w:val="24"/>
          <w:u w:val="single"/>
        </w:rPr>
        <w:t xml:space="preserve"> requests from </w:t>
      </w:r>
      <w:r>
        <w:rPr>
          <w:b/>
          <w:sz w:val="24"/>
          <w:szCs w:val="24"/>
          <w:u w:val="single"/>
        </w:rPr>
        <w:t>MAU and A&amp;E in</w:t>
      </w:r>
      <w:r w:rsidR="00E35A7A" w:rsidRPr="00BD777F">
        <w:rPr>
          <w:b/>
          <w:sz w:val="24"/>
          <w:szCs w:val="24"/>
          <w:u w:val="single"/>
        </w:rPr>
        <w:t xml:space="preserve"> RGH </w:t>
      </w:r>
      <w:r w:rsidR="000D3275">
        <w:rPr>
          <w:b/>
          <w:sz w:val="24"/>
          <w:szCs w:val="24"/>
          <w:u w:val="single"/>
        </w:rPr>
        <w:t xml:space="preserve">in </w:t>
      </w:r>
      <w:r>
        <w:rPr>
          <w:b/>
          <w:sz w:val="24"/>
          <w:szCs w:val="24"/>
          <w:u w:val="single"/>
        </w:rPr>
        <w:t>a random week</w:t>
      </w:r>
      <w:r w:rsidR="00E35A7A">
        <w:t>:</w:t>
      </w:r>
    </w:p>
    <w:p w:rsidR="00E35A7A" w:rsidRDefault="00E35A7A" w:rsidP="00E35A7A">
      <w:r>
        <w:t xml:space="preserve">   </w:t>
      </w:r>
      <w:r w:rsidR="008D78D9" w:rsidRPr="008D78D9">
        <w:rPr>
          <w:noProof/>
          <w:lang w:val="en-US"/>
        </w:rPr>
        <w:drawing>
          <wp:inline distT="0" distB="0" distL="0" distR="0">
            <wp:extent cx="3695700" cy="2695575"/>
            <wp:effectExtent l="19050" t="0" r="19050" b="0"/>
            <wp:docPr id="2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  </w:t>
      </w:r>
      <w:r w:rsidR="00DC2072">
        <w:t xml:space="preserve">                 </w:t>
      </w:r>
      <w:r w:rsidRPr="00E35A7A">
        <w:rPr>
          <w:noProof/>
          <w:lang w:val="en-US"/>
        </w:rPr>
        <w:drawing>
          <wp:inline distT="0" distB="0" distL="0" distR="0">
            <wp:extent cx="4029075" cy="2762250"/>
            <wp:effectExtent l="19050" t="0" r="9525" b="0"/>
            <wp:docPr id="13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              </w:t>
      </w:r>
    </w:p>
    <w:p w:rsidR="00E35A7A" w:rsidRDefault="00E35A7A" w:rsidP="00E35A7A">
      <w:r>
        <w:t xml:space="preserve">  </w:t>
      </w:r>
      <w:r w:rsidRPr="00E35A7A">
        <w:rPr>
          <w:noProof/>
          <w:lang w:val="en-US"/>
        </w:rPr>
        <w:drawing>
          <wp:inline distT="0" distB="0" distL="0" distR="0">
            <wp:extent cx="3990975" cy="2990850"/>
            <wp:effectExtent l="19050" t="0" r="9525" b="0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t xml:space="preserve">         </w:t>
      </w:r>
      <w:r w:rsidRPr="00E35A7A">
        <w:rPr>
          <w:noProof/>
          <w:lang w:val="en-US"/>
        </w:rPr>
        <w:drawing>
          <wp:inline distT="0" distB="0" distL="0" distR="0">
            <wp:extent cx="4152900" cy="2990850"/>
            <wp:effectExtent l="19050" t="0" r="19050" b="0"/>
            <wp:docPr id="1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301C" w:rsidRDefault="0009301C" w:rsidP="0009301C">
      <w:pPr>
        <w:keepNext/>
      </w:pPr>
      <w:r w:rsidRPr="0009301C">
        <w:rPr>
          <w:noProof/>
          <w:lang w:val="en-US"/>
        </w:rPr>
        <w:drawing>
          <wp:inline distT="0" distB="0" distL="0" distR="0">
            <wp:extent cx="4057650" cy="2514600"/>
            <wp:effectExtent l="19050" t="0" r="19050" b="0"/>
            <wp:docPr id="1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        </w:t>
      </w:r>
      <w:r w:rsidR="008D78D9" w:rsidRPr="008D78D9">
        <w:rPr>
          <w:noProof/>
          <w:lang w:val="en-US"/>
        </w:rPr>
        <w:drawing>
          <wp:inline distT="0" distB="0" distL="0" distR="0">
            <wp:extent cx="4133850" cy="2514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2D7D" w:rsidRDefault="00A02D7D" w:rsidP="0009301C">
      <w:pPr>
        <w:keepNext/>
      </w:pPr>
    </w:p>
    <w:p w:rsidR="00A02D7D" w:rsidRPr="00A02D7D" w:rsidRDefault="00A02D7D" w:rsidP="0009301C">
      <w:pPr>
        <w:keepNext/>
        <w:rPr>
          <w:b/>
          <w:sz w:val="28"/>
          <w:szCs w:val="28"/>
          <w:u w:val="single"/>
        </w:rPr>
      </w:pPr>
      <w:r w:rsidRPr="00A02D7D">
        <w:rPr>
          <w:b/>
          <w:sz w:val="28"/>
          <w:szCs w:val="28"/>
          <w:u w:val="single"/>
        </w:rPr>
        <w:t>CONCLUSION:</w:t>
      </w:r>
    </w:p>
    <w:p w:rsidR="00E35A7A" w:rsidRDefault="00E35A7A" w:rsidP="00A02D7D">
      <w:pPr>
        <w:pStyle w:val="ListParagraph"/>
        <w:numPr>
          <w:ilvl w:val="0"/>
          <w:numId w:val="1"/>
        </w:numPr>
      </w:pPr>
      <w:r>
        <w:t xml:space="preserve">Total </w:t>
      </w:r>
      <w:r w:rsidR="00D67F57">
        <w:t>n</w:t>
      </w:r>
      <w:r>
        <w:t xml:space="preserve">umber of </w:t>
      </w:r>
      <w:proofErr w:type="spellStart"/>
      <w:r>
        <w:t>trops</w:t>
      </w:r>
      <w:proofErr w:type="spellEnd"/>
      <w:r>
        <w:t xml:space="preserve"> </w:t>
      </w:r>
      <w:r w:rsidR="00D67F57">
        <w:t xml:space="preserve">sent </w:t>
      </w:r>
      <w:r w:rsidR="000D3275">
        <w:t xml:space="preserve">were </w:t>
      </w:r>
      <w:r>
        <w:t>213</w:t>
      </w:r>
      <w:r w:rsidR="00D67F57">
        <w:t>,</w:t>
      </w:r>
      <w:r w:rsidR="000D3275">
        <w:t xml:space="preserve"> </w:t>
      </w:r>
      <w:r>
        <w:t xml:space="preserve">of which 43 </w:t>
      </w:r>
      <w:r w:rsidR="00D67F57">
        <w:t>were from MAU and 170 from A &amp;E (f</w:t>
      </w:r>
      <w:r>
        <w:t>igure</w:t>
      </w:r>
      <w:r w:rsidR="00D67F57">
        <w:t xml:space="preserve"> </w:t>
      </w:r>
      <w:r>
        <w:t>1</w:t>
      </w:r>
      <w:r w:rsidR="00D67F57">
        <w:t>)</w:t>
      </w:r>
    </w:p>
    <w:p w:rsidR="00E35A7A" w:rsidRDefault="00E35A7A" w:rsidP="00A02D7D">
      <w:pPr>
        <w:pStyle w:val="ListParagraph"/>
        <w:numPr>
          <w:ilvl w:val="0"/>
          <w:numId w:val="1"/>
        </w:numPr>
      </w:pPr>
      <w:r>
        <w:t xml:space="preserve">153/213 </w:t>
      </w:r>
      <w:proofErr w:type="spellStart"/>
      <w:r>
        <w:t>trops</w:t>
      </w:r>
      <w:proofErr w:type="spellEnd"/>
      <w:r>
        <w:t xml:space="preserve"> were sent for</w:t>
      </w:r>
      <w:r w:rsidR="00D67F57">
        <w:t xml:space="preserve"> </w:t>
      </w:r>
      <w:r w:rsidR="00432C75">
        <w:t>''</w:t>
      </w:r>
      <w:r w:rsidR="000D3275">
        <w:t>possible</w:t>
      </w:r>
      <w:r w:rsidR="00432C75">
        <w:t>''</w:t>
      </w:r>
      <w:r>
        <w:t xml:space="preserve"> cardiac symptoms</w:t>
      </w:r>
      <w:r w:rsidR="00432C75">
        <w:t xml:space="preserve"> </w:t>
      </w:r>
      <w:r w:rsidR="00243CD9">
        <w:t xml:space="preserve">and 63% among them were for </w:t>
      </w:r>
      <w:r w:rsidR="00D67F57">
        <w:t>c</w:t>
      </w:r>
      <w:r w:rsidR="00243CD9">
        <w:t>hest</w:t>
      </w:r>
      <w:r w:rsidR="00DC2072">
        <w:t xml:space="preserve"> </w:t>
      </w:r>
      <w:r w:rsidR="00243CD9">
        <w:t>pains</w:t>
      </w:r>
      <w:r w:rsidR="00D67F57">
        <w:t xml:space="preserve"> (f</w:t>
      </w:r>
      <w:r>
        <w:t>igure 3</w:t>
      </w:r>
      <w:r w:rsidR="00D67F57">
        <w:t>)</w:t>
      </w:r>
      <w:r>
        <w:t xml:space="preserve">               </w:t>
      </w:r>
    </w:p>
    <w:p w:rsidR="000373F1" w:rsidRDefault="00E35A7A" w:rsidP="00A02D7D">
      <w:pPr>
        <w:pStyle w:val="ListParagraph"/>
        <w:numPr>
          <w:ilvl w:val="0"/>
          <w:numId w:val="1"/>
        </w:numPr>
      </w:pPr>
      <w:r>
        <w:t xml:space="preserve">60/213 </w:t>
      </w:r>
      <w:proofErr w:type="spellStart"/>
      <w:r>
        <w:t>trops</w:t>
      </w:r>
      <w:proofErr w:type="spellEnd"/>
      <w:r>
        <w:t xml:space="preserve"> were sent for completely </w:t>
      </w:r>
      <w:r w:rsidR="00D67F57">
        <w:t>non- cardiac symptoms (f</w:t>
      </w:r>
      <w:r>
        <w:t>igure 3</w:t>
      </w:r>
      <w:r w:rsidR="00D67F57">
        <w:t>) possibly as a tick box practice</w:t>
      </w:r>
    </w:p>
    <w:p w:rsidR="000373F1" w:rsidRDefault="000D3275" w:rsidP="00A02D7D">
      <w:pPr>
        <w:pStyle w:val="ListParagraph"/>
        <w:numPr>
          <w:ilvl w:val="0"/>
          <w:numId w:val="1"/>
        </w:numPr>
      </w:pPr>
      <w:r>
        <w:t>O</w:t>
      </w:r>
      <w:r w:rsidR="000373F1">
        <w:t xml:space="preserve">nly  19 /213 </w:t>
      </w:r>
      <w:proofErr w:type="spellStart"/>
      <w:r w:rsidR="000373F1">
        <w:t>trops</w:t>
      </w:r>
      <w:proofErr w:type="spellEnd"/>
      <w:r w:rsidR="000373F1">
        <w:t xml:space="preserve"> were positive</w:t>
      </w:r>
      <w:r w:rsidR="00D67F57">
        <w:t xml:space="preserve"> (f</w:t>
      </w:r>
      <w:r w:rsidR="0009301C">
        <w:t>igure 5</w:t>
      </w:r>
      <w:r w:rsidR="00D67F57">
        <w:t>)</w:t>
      </w:r>
    </w:p>
    <w:p w:rsidR="000C6212" w:rsidRDefault="000373F1" w:rsidP="00A02D7D">
      <w:pPr>
        <w:pStyle w:val="ListParagraph"/>
        <w:numPr>
          <w:ilvl w:val="0"/>
          <w:numId w:val="1"/>
        </w:numPr>
      </w:pPr>
      <w:r>
        <w:t xml:space="preserve">13/213 </w:t>
      </w:r>
      <w:r w:rsidR="00DC2072">
        <w:t>positive</w:t>
      </w:r>
      <w:r>
        <w:t xml:space="preserve"> results were consistent with a cardiac aetiology with a diagnostic yield of only 6.10%</w:t>
      </w:r>
      <w:r w:rsidR="00DC2072">
        <w:t xml:space="preserve"> (</w:t>
      </w:r>
      <w:r w:rsidR="00D67F57">
        <w:t>f</w:t>
      </w:r>
      <w:r w:rsidR="00DC2072">
        <w:t>igure 6)</w:t>
      </w:r>
      <w:r w:rsidR="00E35A7A">
        <w:t xml:space="preserve">     </w:t>
      </w:r>
    </w:p>
    <w:p w:rsidR="00E35A7A" w:rsidRDefault="00E35A7A" w:rsidP="0009301C">
      <w:r>
        <w:t xml:space="preserve">  </w:t>
      </w:r>
    </w:p>
    <w:p w:rsidR="00E35A7A" w:rsidRDefault="00E35A7A" w:rsidP="00E35A7A"/>
    <w:p w:rsidR="00E35A7A" w:rsidRDefault="00E35A7A" w:rsidP="00E35A7A"/>
    <w:p w:rsidR="00E35A7A" w:rsidRDefault="00E35A7A" w:rsidP="00E35A7A"/>
    <w:p w:rsidR="00E35A7A" w:rsidRDefault="00E35A7A" w:rsidP="00E35A7A"/>
    <w:p w:rsidR="006F0235" w:rsidRDefault="006F0235"/>
    <w:sectPr w:rsidR="006F0235" w:rsidSect="00E35A7A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25CC3"/>
    <w:multiLevelType w:val="hybridMultilevel"/>
    <w:tmpl w:val="B8E4B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5A7A"/>
    <w:rsid w:val="000373F1"/>
    <w:rsid w:val="00052BF6"/>
    <w:rsid w:val="0009301C"/>
    <w:rsid w:val="000C6212"/>
    <w:rsid w:val="000D3275"/>
    <w:rsid w:val="001C474A"/>
    <w:rsid w:val="00243CD9"/>
    <w:rsid w:val="00304B5E"/>
    <w:rsid w:val="00432C75"/>
    <w:rsid w:val="00547A0F"/>
    <w:rsid w:val="006F0235"/>
    <w:rsid w:val="007D5658"/>
    <w:rsid w:val="008D78D9"/>
    <w:rsid w:val="00A02D7D"/>
    <w:rsid w:val="00D67F57"/>
    <w:rsid w:val="00DC2072"/>
    <w:rsid w:val="00E2595A"/>
    <w:rsid w:val="00E35A7A"/>
    <w:rsid w:val="00E8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7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9301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A02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rghdata1.cymru.nhs.uk\files\Shares\RGH-Site-Share\CARDIOL\SHARED\Anjum%20Trop%20fina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rghdata1.cymru.nhs.uk\files\Shares\RGH-Site-Share\CARDIOL\SHARED\Anjum%20Trop%20fina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rghdata1.cymru.nhs.uk\files\Shares\RGH-Site-Share\CARDIOL\SHARED\Anjum%20Trop%20f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Request Source    </a:t>
            </a:r>
            <a:r>
              <a:rPr lang="en-US" sz="1000" b="0" i="1"/>
              <a:t>Figure 1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Request Source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Sheet1!$A$2:$A$3</c:f>
              <c:strCache>
                <c:ptCount val="2"/>
                <c:pt idx="0">
                  <c:v>MAU</c:v>
                </c:pt>
                <c:pt idx="1">
                  <c:v>A&amp;E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43</c:v>
                </c:pt>
                <c:pt idx="1">
                  <c:v>170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GB" sz="1200"/>
              <a:t>Request reasons    </a:t>
            </a:r>
            <a:r>
              <a:rPr lang="en-GB" sz="1000" b="0" i="1"/>
              <a:t>figure 2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4310198930051909E-2"/>
          <c:y val="0.19141533170422712"/>
          <c:w val="0.51418642341838505"/>
          <c:h val="0.6492384831206450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Request reasons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Sheet1!$A$2:$A$3</c:f>
              <c:strCache>
                <c:ptCount val="2"/>
                <c:pt idx="0">
                  <c:v>Possibly Cardiac</c:v>
                </c:pt>
                <c:pt idx="1">
                  <c:v>NonCardiac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153</c:v>
                </c:pt>
                <c:pt idx="1">
                  <c:v>60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>
        <c:rich>
          <a:bodyPr/>
          <a:lstStyle/>
          <a:p>
            <a:pPr>
              <a:defRPr/>
            </a:pPr>
            <a:r>
              <a:rPr lang="en-US" sz="1200"/>
              <a:t>P</a:t>
            </a:r>
            <a:r>
              <a:rPr lang="en-US" sz="1200" baseline="0"/>
              <a:t>ossibly </a:t>
            </a:r>
            <a:r>
              <a:rPr lang="en-US" sz="1200"/>
              <a:t>Cardiac presenting complaints  </a:t>
            </a:r>
            <a:r>
              <a:rPr lang="en-US" sz="1000" b="0" i="1"/>
              <a:t>Figure 3</a:t>
            </a:r>
          </a:p>
        </c:rich>
      </c:tx>
      <c:layout>
        <c:manualLayout>
          <c:xMode val="edge"/>
          <c:yMode val="edge"/>
          <c:x val="0.26498011137629313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7722440944881901"/>
          <c:y val="7.4074074074074112E-2"/>
          <c:w val="0.60538101487314222"/>
          <c:h val="0.83309419655876527"/>
        </c:manualLayout>
      </c:layout>
      <c:bar3DChart>
        <c:barDir val="bar"/>
        <c:grouping val="clustered"/>
        <c:ser>
          <c:idx val="0"/>
          <c:order val="0"/>
          <c:tx>
            <c:v>Cardiac Cp</c:v>
          </c:tx>
          <c:dLbls>
            <c:showVal val="1"/>
          </c:dLbls>
          <c:cat>
            <c:strRef>
              <c:f>'cardiac PC'!$I$17:$I$21</c:f>
              <c:strCache>
                <c:ptCount val="5"/>
                <c:pt idx="0">
                  <c:v>CP</c:v>
                </c:pt>
                <c:pt idx="1">
                  <c:v>Palpitations</c:v>
                </c:pt>
                <c:pt idx="2">
                  <c:v>SOB</c:v>
                </c:pt>
                <c:pt idx="3">
                  <c:v>Syncope</c:v>
                </c:pt>
                <c:pt idx="4">
                  <c:v>Others</c:v>
                </c:pt>
              </c:strCache>
            </c:strRef>
          </c:cat>
          <c:val>
            <c:numRef>
              <c:f>'cardiac PC'!$J$17:$J$21</c:f>
              <c:numCache>
                <c:formatCode>0.00%</c:formatCode>
                <c:ptCount val="5"/>
                <c:pt idx="0">
                  <c:v>0.63400000000000123</c:v>
                </c:pt>
                <c:pt idx="1">
                  <c:v>3.9200000000000006E-2</c:v>
                </c:pt>
                <c:pt idx="2">
                  <c:v>0.14400000000000004</c:v>
                </c:pt>
                <c:pt idx="3">
                  <c:v>0.10670000000000003</c:v>
                </c:pt>
                <c:pt idx="4">
                  <c:v>2.6100000000000005E-2</c:v>
                </c:pt>
              </c:numCache>
            </c:numRef>
          </c:val>
        </c:ser>
        <c:shape val="box"/>
        <c:axId val="107440384"/>
        <c:axId val="107450368"/>
        <c:axId val="0"/>
      </c:bar3DChart>
      <c:catAx>
        <c:axId val="107440384"/>
        <c:scaling>
          <c:orientation val="minMax"/>
        </c:scaling>
        <c:axPos val="l"/>
        <c:tickLblPos val="nextTo"/>
        <c:crossAx val="107450368"/>
        <c:crosses val="autoZero"/>
        <c:auto val="1"/>
        <c:lblAlgn val="ctr"/>
        <c:lblOffset val="100"/>
      </c:catAx>
      <c:valAx>
        <c:axId val="107450368"/>
        <c:scaling>
          <c:orientation val="minMax"/>
        </c:scaling>
        <c:axPos val="b"/>
        <c:majorGridlines/>
        <c:numFmt formatCode="0.00%" sourceLinked="1"/>
        <c:tickLblPos val="nextTo"/>
        <c:crossAx val="1074403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Non Cardiac presenting complaints  </a:t>
            </a:r>
            <a:r>
              <a:rPr lang="en-US" sz="1000" b="0" i="1"/>
              <a:t>Figure 4</a:t>
            </a:r>
          </a:p>
        </c:rich>
      </c:tx>
      <c:layout>
        <c:manualLayout>
          <c:xMode val="edge"/>
          <c:yMode val="edge"/>
          <c:x val="0.10256110188061406"/>
          <c:y val="2.6936026936026904E-2"/>
        </c:manualLayout>
      </c:layout>
    </c:title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v>Non Cardiac CP</c:v>
          </c:tx>
          <c:dLbls>
            <c:showVal val="1"/>
          </c:dLbls>
          <c:cat>
            <c:strRef>
              <c:f>'NON CARDIAC PC'!$H$15:$H$19</c:f>
              <c:strCache>
                <c:ptCount val="5"/>
                <c:pt idx="0">
                  <c:v>Gastro</c:v>
                </c:pt>
                <c:pt idx="1">
                  <c:v>MSK</c:v>
                </c:pt>
                <c:pt idx="2">
                  <c:v>Chest</c:v>
                </c:pt>
                <c:pt idx="3">
                  <c:v>Falls</c:v>
                </c:pt>
                <c:pt idx="4">
                  <c:v>Others</c:v>
                </c:pt>
              </c:strCache>
            </c:strRef>
          </c:cat>
          <c:val>
            <c:numRef>
              <c:f>'NON CARDIAC PC'!$I$15:$I$19</c:f>
              <c:numCache>
                <c:formatCode>0.00%</c:formatCode>
                <c:ptCount val="5"/>
                <c:pt idx="0">
                  <c:v>0.33930000000000121</c:v>
                </c:pt>
                <c:pt idx="1">
                  <c:v>0.19640000000000005</c:v>
                </c:pt>
                <c:pt idx="2">
                  <c:v>5.3600000000000009E-2</c:v>
                </c:pt>
                <c:pt idx="3">
                  <c:v>0.125</c:v>
                </c:pt>
                <c:pt idx="4">
                  <c:v>0.28570000000000001</c:v>
                </c:pt>
              </c:numCache>
            </c:numRef>
          </c:val>
        </c:ser>
        <c:shape val="box"/>
        <c:axId val="66207744"/>
        <c:axId val="66209280"/>
        <c:axId val="0"/>
      </c:bar3DChart>
      <c:catAx>
        <c:axId val="66207744"/>
        <c:scaling>
          <c:orientation val="minMax"/>
        </c:scaling>
        <c:axPos val="l"/>
        <c:tickLblPos val="nextTo"/>
        <c:crossAx val="66209280"/>
        <c:crosses val="autoZero"/>
        <c:auto val="1"/>
        <c:lblAlgn val="ctr"/>
        <c:lblOffset val="100"/>
      </c:catAx>
      <c:valAx>
        <c:axId val="66209280"/>
        <c:scaling>
          <c:orientation val="minMax"/>
        </c:scaling>
        <c:axPos val="b"/>
        <c:majorGridlines/>
        <c:numFmt formatCode="0.00%" sourceLinked="1"/>
        <c:tickLblPos val="nextTo"/>
        <c:crossAx val="662077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/>
              <a:t>Positive trop results</a:t>
            </a:r>
            <a:r>
              <a:rPr lang="en-US"/>
              <a:t> </a:t>
            </a:r>
            <a:r>
              <a:rPr lang="en-US" sz="1000" b="0" i="1"/>
              <a:t>Figure 5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Diagnostic yield of Trop requests</c:v>
                </c:pt>
              </c:strCache>
            </c:strRef>
          </c:tx>
          <c:explosion val="25"/>
          <c:dPt>
            <c:idx val="0"/>
            <c:explosion val="17"/>
          </c:dPt>
          <c:dLbls>
            <c:showVal val="1"/>
            <c:showLeaderLines val="1"/>
          </c:dLbls>
          <c:cat>
            <c:strRef>
              <c:f>Sheet1!$A$2:$A$3</c:f>
              <c:strCache>
                <c:ptCount val="2"/>
                <c:pt idx="0">
                  <c:v>Poistive</c:v>
                </c:pt>
                <c:pt idx="1">
                  <c:v>Negative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19</c:v>
                </c:pt>
                <c:pt idx="1">
                  <c:v>194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>
        <c:rich>
          <a:bodyPr/>
          <a:lstStyle/>
          <a:p>
            <a:pPr>
              <a:defRPr/>
            </a:pPr>
            <a:r>
              <a:rPr lang="en-GB" sz="1200"/>
              <a:t>Breakdown of positive trops     </a:t>
            </a:r>
            <a:r>
              <a:rPr lang="en-GB" sz="900" b="0" i="1"/>
              <a:t>Figure 6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Breakdown of positive trops</c:v>
          </c:tx>
          <c:dPt>
            <c:idx val="1"/>
            <c:spPr>
              <a:solidFill>
                <a:schemeClr val="tx1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chemeClr val="accent5"/>
              </a:solidFill>
            </c:spPr>
          </c:dPt>
          <c:dPt>
            <c:idx val="4"/>
            <c:spPr>
              <a:solidFill>
                <a:schemeClr val="bg2">
                  <a:lumMod val="10000"/>
                </a:schemeClr>
              </a:solidFill>
            </c:spPr>
          </c:dPt>
          <c:dLbls>
            <c:dLbl>
              <c:idx val="2"/>
              <c:showVal val="1"/>
            </c:dLbl>
            <c:delete val="1"/>
          </c:dLbls>
          <c:cat>
            <c:strRef>
              <c:f>'POSITIVE TROPONIN'!$I$9:$I$12</c:f>
              <c:strCache>
                <c:ptCount val="4"/>
                <c:pt idx="0">
                  <c:v>CARDIAC</c:v>
                </c:pt>
                <c:pt idx="1">
                  <c:v>UROSEPSIS</c:v>
                </c:pt>
                <c:pt idx="2">
                  <c:v>PNEUMONIA</c:v>
                </c:pt>
                <c:pt idx="3">
                  <c:v>UNKNOWN</c:v>
                </c:pt>
              </c:strCache>
            </c:strRef>
          </c:cat>
          <c:val>
            <c:numRef>
              <c:f>'POSITIVE TROPONIN'!$J$9:$J$12</c:f>
              <c:numCache>
                <c:formatCode>General</c:formatCode>
                <c:ptCount val="4"/>
                <c:pt idx="0">
                  <c:v>13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hape val="cylinder"/>
        <c:axId val="66320256"/>
        <c:axId val="66321792"/>
        <c:axId val="0"/>
      </c:bar3DChart>
      <c:catAx>
        <c:axId val="66320256"/>
        <c:scaling>
          <c:orientation val="minMax"/>
        </c:scaling>
        <c:axPos val="b"/>
        <c:tickLblPos val="nextTo"/>
        <c:crossAx val="66321792"/>
        <c:crosses val="autoZero"/>
        <c:auto val="1"/>
        <c:lblAlgn val="ctr"/>
        <c:lblOffset val="100"/>
      </c:catAx>
      <c:valAx>
        <c:axId val="66321792"/>
        <c:scaling>
          <c:orientation val="minMax"/>
        </c:scaling>
        <c:axPos val="l"/>
        <c:majorGridlines/>
        <c:numFmt formatCode="General" sourceLinked="1"/>
        <c:tickLblPos val="nextTo"/>
        <c:crossAx val="663202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Anjum</dc:creator>
  <cp:lastModifiedBy>stunney</cp:lastModifiedBy>
  <cp:revision>10</cp:revision>
  <cp:lastPrinted>2014-11-26T15:17:00Z</cp:lastPrinted>
  <dcterms:created xsi:type="dcterms:W3CDTF">2014-11-18T21:09:00Z</dcterms:created>
  <dcterms:modified xsi:type="dcterms:W3CDTF">2015-03-25T09:55:00Z</dcterms:modified>
</cp:coreProperties>
</file>