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13" w:rsidRPr="00D216D3" w:rsidRDefault="00A16013" w:rsidP="00A16013">
      <w:pPr>
        <w:jc w:val="both"/>
        <w:rPr>
          <w:rFonts w:cs="Arial"/>
        </w:rPr>
      </w:pPr>
      <w:r w:rsidRPr="00D216D3">
        <w:rPr>
          <w:rFonts w:cs="Arial"/>
        </w:rPr>
        <w:t>Figure</w:t>
      </w:r>
      <w:r>
        <w:rPr>
          <w:rFonts w:cs="Arial"/>
        </w:rPr>
        <w:t xml:space="preserve"> 4: T4 Attendance May 2012 – March 2013      Figure 5: T4 Attendance by Specialty Cluster </w:t>
      </w:r>
    </w:p>
    <w:p w:rsidR="00A16013" w:rsidRPr="00D216D3" w:rsidRDefault="00A16013" w:rsidP="00A16013">
      <w:pPr>
        <w:jc w:val="both"/>
      </w:pPr>
      <w:r w:rsidRPr="00D216D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698750" cy="2105025"/>
            <wp:effectExtent l="19050" t="0" r="25400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 w:rsidRPr="00D216D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698750" cy="2105025"/>
            <wp:effectExtent l="19050" t="0" r="25400" b="0"/>
            <wp:docPr id="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F0370B" w:rsidRDefault="00F0370B"/>
    <w:sectPr w:rsidR="00F0370B" w:rsidSect="00F03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013"/>
    <w:rsid w:val="00A16013"/>
    <w:rsid w:val="00F0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lw-vfandp-004\shared%20data\Healthcare%20Education%20Directorate\Lead%20Provider\Carol\T4%20Caro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9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6.5194532071503733E-2"/>
          <c:y val="0.20136969835292434"/>
          <c:w val="0.9163242777932501"/>
          <c:h val="0.66699532123702165"/>
        </c:manualLayout>
      </c:layout>
      <c:bar3DChart>
        <c:barDir val="col"/>
        <c:grouping val="clustered"/>
        <c:ser>
          <c:idx val="0"/>
          <c:order val="0"/>
          <c:tx>
            <c:strRef>
              <c:f>Sheet1!$B$39</c:f>
              <c:strCache>
                <c:ptCount val="1"/>
                <c:pt idx="0">
                  <c:v>Number of Attendees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9312906220984127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348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0.18198700092850514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300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2.1030494216613452E-3"/>
                  <c:y val="0.11513463324048351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113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8.542246982358403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73</a:t>
                    </a:r>
                  </a:p>
                </c:rich>
              </c:tx>
              <c:showVal val="1"/>
            </c:dLbl>
            <c:showVal val="1"/>
          </c:dLbls>
          <c:cat>
            <c:strRef>
              <c:f>Sheet1!$A$40:$A$43</c:f>
              <c:strCache>
                <c:ptCount val="4"/>
                <c:pt idx="0">
                  <c:v>Module 1</c:v>
                </c:pt>
                <c:pt idx="1">
                  <c:v>Module 2</c:v>
                </c:pt>
                <c:pt idx="2">
                  <c:v>Module 3</c:v>
                </c:pt>
                <c:pt idx="3">
                  <c:v>Module 4</c:v>
                </c:pt>
              </c:strCache>
            </c:strRef>
          </c:cat>
          <c:val>
            <c:numRef>
              <c:f>Sheet1!$B$40:$B$43</c:f>
              <c:numCache>
                <c:formatCode>General</c:formatCode>
                <c:ptCount val="4"/>
                <c:pt idx="0">
                  <c:v>348</c:v>
                </c:pt>
                <c:pt idx="1">
                  <c:v>300</c:v>
                </c:pt>
                <c:pt idx="2">
                  <c:v>113</c:v>
                </c:pt>
                <c:pt idx="3">
                  <c:v>73</c:v>
                </c:pt>
              </c:numCache>
            </c:numRef>
          </c:val>
        </c:ser>
        <c:dLbls>
          <c:showVal val="1"/>
        </c:dLbls>
        <c:shape val="box"/>
        <c:axId val="120949760"/>
        <c:axId val="74130560"/>
        <c:axId val="0"/>
      </c:bar3DChart>
      <c:catAx>
        <c:axId val="120949760"/>
        <c:scaling>
          <c:orientation val="minMax"/>
        </c:scaling>
        <c:axPos val="b"/>
        <c:majorTickMark val="none"/>
        <c:tickLblPos val="nextTo"/>
        <c:crossAx val="74130560"/>
        <c:crosses val="autoZero"/>
        <c:auto val="1"/>
        <c:lblAlgn val="ctr"/>
        <c:lblOffset val="100"/>
      </c:catAx>
      <c:valAx>
        <c:axId val="7413056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209497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7712838949793903"/>
          <c:y val="0.16833869679333571"/>
          <c:w val="0.2500302209857837"/>
          <c:h val="7.3284350094536072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5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9.8571741032371027E-2"/>
          <c:y val="0.17557356350864287"/>
          <c:w val="0.88416974577206275"/>
          <c:h val="0.54408288742912669"/>
        </c:manualLayout>
      </c:layout>
      <c:bar3DChart>
        <c:barDir val="col"/>
        <c:grouping val="clustered"/>
        <c:ser>
          <c:idx val="0"/>
          <c:order val="0"/>
          <c:tx>
            <c:strRef>
              <c:f>Sheet1!$B$16</c:f>
              <c:strCache>
                <c:ptCount val="1"/>
                <c:pt idx="0">
                  <c:v>Number of attendees</c:v>
                </c:pt>
              </c:strCache>
            </c:strRef>
          </c:tx>
          <c:cat>
            <c:strRef>
              <c:f>Sheet1!$A$17:$A$23</c:f>
              <c:strCache>
                <c:ptCount val="7"/>
                <c:pt idx="0">
                  <c:v>Anaesthetics</c:v>
                </c:pt>
                <c:pt idx="1">
                  <c:v>Medicine</c:v>
                </c:pt>
                <c:pt idx="2">
                  <c:v>Surgery</c:v>
                </c:pt>
                <c:pt idx="3">
                  <c:v>Obs &amp; Gynae</c:v>
                </c:pt>
                <c:pt idx="4">
                  <c:v>Paediatrics</c:v>
                </c:pt>
                <c:pt idx="5">
                  <c:v>Psychiatry</c:v>
                </c:pt>
                <c:pt idx="6">
                  <c:v>Pathology</c:v>
                </c:pt>
              </c:strCache>
            </c:strRef>
          </c:cat>
          <c:val>
            <c:numRef>
              <c:f>Sheet1!$B$17:$B$23</c:f>
              <c:numCache>
                <c:formatCode>General</c:formatCode>
                <c:ptCount val="7"/>
                <c:pt idx="0">
                  <c:v>24</c:v>
                </c:pt>
                <c:pt idx="1">
                  <c:v>60</c:v>
                </c:pt>
                <c:pt idx="2">
                  <c:v>63</c:v>
                </c:pt>
                <c:pt idx="3">
                  <c:v>24</c:v>
                </c:pt>
                <c:pt idx="4">
                  <c:v>29</c:v>
                </c:pt>
                <c:pt idx="5">
                  <c:v>146</c:v>
                </c:pt>
                <c:pt idx="6">
                  <c:v>24</c:v>
                </c:pt>
              </c:numCache>
            </c:numRef>
          </c:val>
        </c:ser>
        <c:shape val="box"/>
        <c:axId val="74132480"/>
        <c:axId val="74148096"/>
        <c:axId val="0"/>
      </c:bar3DChart>
      <c:catAx>
        <c:axId val="74132480"/>
        <c:scaling>
          <c:orientation val="minMax"/>
        </c:scaling>
        <c:axPos val="b"/>
        <c:tickLblPos val="nextTo"/>
        <c:crossAx val="74148096"/>
        <c:crosses val="autoZero"/>
        <c:auto val="1"/>
        <c:lblAlgn val="ctr"/>
        <c:lblOffset val="100"/>
      </c:catAx>
      <c:valAx>
        <c:axId val="74148096"/>
        <c:scaling>
          <c:orientation val="minMax"/>
        </c:scaling>
        <c:axPos val="l"/>
        <c:majorGridlines/>
        <c:numFmt formatCode="General" sourceLinked="1"/>
        <c:tickLblPos val="nextTo"/>
        <c:crossAx val="7413248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Office</dc:creator>
  <cp:lastModifiedBy>Liz Office</cp:lastModifiedBy>
  <cp:revision>1</cp:revision>
  <dcterms:created xsi:type="dcterms:W3CDTF">2013-04-16T20:40:00Z</dcterms:created>
  <dcterms:modified xsi:type="dcterms:W3CDTF">2013-04-16T20:41:00Z</dcterms:modified>
</cp:coreProperties>
</file>