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15" w:rsidRDefault="004B0D15" w:rsidP="004B0D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 Intervention measurements:</w:t>
      </w:r>
    </w:p>
    <w:p w:rsidR="004B0D15" w:rsidRDefault="004B0D15" w:rsidP="004B0D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Figure 3.</w:t>
      </w:r>
    </w:p>
    <w:tbl>
      <w:tblPr>
        <w:tblStyle w:val="TableGrid"/>
        <w:tblW w:w="0" w:type="auto"/>
        <w:tblLook w:val="04A0"/>
      </w:tblPr>
      <w:tblGrid>
        <w:gridCol w:w="696"/>
        <w:gridCol w:w="1302"/>
        <w:gridCol w:w="1073"/>
        <w:gridCol w:w="725"/>
        <w:gridCol w:w="1198"/>
        <w:gridCol w:w="1308"/>
        <w:gridCol w:w="1010"/>
        <w:gridCol w:w="1338"/>
      </w:tblGrid>
      <w:tr w:rsidR="004B0D15" w:rsidTr="006E0603">
        <w:tc>
          <w:tcPr>
            <w:tcW w:w="696" w:type="dxa"/>
          </w:tcPr>
          <w:p w:rsidR="004B0D15" w:rsidRDefault="004B0D15" w:rsidP="006E0603"/>
        </w:tc>
        <w:tc>
          <w:tcPr>
            <w:tcW w:w="1302" w:type="dxa"/>
          </w:tcPr>
          <w:p w:rsidR="004B0D15" w:rsidRDefault="004B0D15" w:rsidP="006E0603">
            <w:r>
              <w:t>Phlebotomy</w:t>
            </w:r>
          </w:p>
        </w:tc>
        <w:tc>
          <w:tcPr>
            <w:tcW w:w="1073" w:type="dxa"/>
          </w:tcPr>
          <w:p w:rsidR="004B0D15" w:rsidRDefault="004B0D15" w:rsidP="006E0603">
            <w:r>
              <w:t>Rewriting Drug charts</w:t>
            </w:r>
          </w:p>
        </w:tc>
        <w:tc>
          <w:tcPr>
            <w:tcW w:w="725" w:type="dxa"/>
          </w:tcPr>
          <w:p w:rsidR="004B0D15" w:rsidRDefault="004B0D15" w:rsidP="006E0603">
            <w:r>
              <w:t>IV fluids</w:t>
            </w:r>
          </w:p>
        </w:tc>
        <w:tc>
          <w:tcPr>
            <w:tcW w:w="1198" w:type="dxa"/>
          </w:tcPr>
          <w:p w:rsidR="004B0D15" w:rsidRDefault="004B0D15" w:rsidP="006E0603">
            <w:r>
              <w:t>Discharge summaries</w:t>
            </w:r>
          </w:p>
        </w:tc>
        <w:tc>
          <w:tcPr>
            <w:tcW w:w="1308" w:type="dxa"/>
          </w:tcPr>
          <w:p w:rsidR="004B0D15" w:rsidRDefault="004B0D15" w:rsidP="006E0603">
            <w:r>
              <w:t>Antibiotics/</w:t>
            </w:r>
          </w:p>
          <w:p w:rsidR="004B0D15" w:rsidRDefault="004B0D15" w:rsidP="006E0603">
            <w:r>
              <w:t>medications</w:t>
            </w:r>
          </w:p>
        </w:tc>
        <w:tc>
          <w:tcPr>
            <w:tcW w:w="1010" w:type="dxa"/>
          </w:tcPr>
          <w:p w:rsidR="004B0D15" w:rsidRDefault="004B0D15" w:rsidP="006E0603">
            <w:proofErr w:type="spellStart"/>
            <w:r>
              <w:t>Warfarin</w:t>
            </w:r>
            <w:proofErr w:type="spellEnd"/>
          </w:p>
        </w:tc>
        <w:tc>
          <w:tcPr>
            <w:tcW w:w="1338" w:type="dxa"/>
          </w:tcPr>
          <w:p w:rsidR="004B0D15" w:rsidRDefault="004B0D15" w:rsidP="006E0603">
            <w:proofErr w:type="spellStart"/>
            <w:r>
              <w:t>Ressuciation</w:t>
            </w:r>
            <w:proofErr w:type="spellEnd"/>
            <w:r>
              <w:t xml:space="preserve"> decision</w:t>
            </w:r>
          </w:p>
        </w:tc>
      </w:tr>
      <w:tr w:rsidR="004B0D15" w:rsidRPr="00145E50" w:rsidTr="006E0603">
        <w:tc>
          <w:tcPr>
            <w:tcW w:w="696" w:type="dxa"/>
          </w:tcPr>
          <w:p w:rsidR="004B0D15" w:rsidRDefault="004B0D15" w:rsidP="006E0603">
            <w:r>
              <w:t>Sat4</w:t>
            </w:r>
          </w:p>
        </w:tc>
        <w:tc>
          <w:tcPr>
            <w:tcW w:w="1302" w:type="dxa"/>
          </w:tcPr>
          <w:p w:rsidR="004B0D15" w:rsidRDefault="004B0D15" w:rsidP="006E0603">
            <w:r>
              <w:t>1</w:t>
            </w:r>
          </w:p>
        </w:tc>
        <w:tc>
          <w:tcPr>
            <w:tcW w:w="1073" w:type="dxa"/>
          </w:tcPr>
          <w:p w:rsidR="004B0D15" w:rsidRDefault="004B0D15" w:rsidP="006E0603">
            <w:r>
              <w:t>2</w:t>
            </w:r>
          </w:p>
        </w:tc>
        <w:tc>
          <w:tcPr>
            <w:tcW w:w="725" w:type="dxa"/>
          </w:tcPr>
          <w:p w:rsidR="004B0D15" w:rsidRDefault="004B0D15" w:rsidP="006E0603">
            <w:r>
              <w:t>2</w:t>
            </w:r>
          </w:p>
        </w:tc>
        <w:tc>
          <w:tcPr>
            <w:tcW w:w="1198" w:type="dxa"/>
          </w:tcPr>
          <w:p w:rsidR="004B0D15" w:rsidRDefault="004B0D15" w:rsidP="006E0603">
            <w:r>
              <w:t>1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3</w:t>
            </w:r>
          </w:p>
        </w:tc>
        <w:tc>
          <w:tcPr>
            <w:tcW w:w="1338" w:type="dxa"/>
          </w:tcPr>
          <w:p w:rsidR="004B0D15" w:rsidRDefault="004B0D15" w:rsidP="006E0603">
            <w:r>
              <w:t>1</w:t>
            </w:r>
          </w:p>
        </w:tc>
      </w:tr>
      <w:tr w:rsidR="004B0D15" w:rsidTr="006E0603">
        <w:tc>
          <w:tcPr>
            <w:tcW w:w="696" w:type="dxa"/>
          </w:tcPr>
          <w:p w:rsidR="004B0D15" w:rsidRDefault="004B0D15" w:rsidP="006E0603">
            <w:r>
              <w:t>Sun4</w:t>
            </w:r>
          </w:p>
        </w:tc>
        <w:tc>
          <w:tcPr>
            <w:tcW w:w="1302" w:type="dxa"/>
          </w:tcPr>
          <w:p w:rsidR="004B0D15" w:rsidRDefault="004B0D15" w:rsidP="006E0603">
            <w:r>
              <w:t>0</w:t>
            </w:r>
          </w:p>
        </w:tc>
        <w:tc>
          <w:tcPr>
            <w:tcW w:w="1073" w:type="dxa"/>
          </w:tcPr>
          <w:p w:rsidR="004B0D15" w:rsidRDefault="004B0D15" w:rsidP="006E0603">
            <w:r>
              <w:t>1</w:t>
            </w:r>
          </w:p>
        </w:tc>
        <w:tc>
          <w:tcPr>
            <w:tcW w:w="725" w:type="dxa"/>
          </w:tcPr>
          <w:p w:rsidR="004B0D15" w:rsidRDefault="004B0D15" w:rsidP="006E0603">
            <w:r>
              <w:t>0</w:t>
            </w:r>
          </w:p>
        </w:tc>
        <w:tc>
          <w:tcPr>
            <w:tcW w:w="1198" w:type="dxa"/>
          </w:tcPr>
          <w:p w:rsidR="004B0D15" w:rsidRDefault="004B0D15" w:rsidP="006E0603">
            <w:r>
              <w:t>0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4</w:t>
            </w:r>
          </w:p>
        </w:tc>
        <w:tc>
          <w:tcPr>
            <w:tcW w:w="1338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c>
          <w:tcPr>
            <w:tcW w:w="696" w:type="dxa"/>
          </w:tcPr>
          <w:p w:rsidR="004B0D15" w:rsidRDefault="004B0D15" w:rsidP="006E0603">
            <w:r>
              <w:t>Sat5</w:t>
            </w:r>
          </w:p>
        </w:tc>
        <w:tc>
          <w:tcPr>
            <w:tcW w:w="1302" w:type="dxa"/>
          </w:tcPr>
          <w:p w:rsidR="004B0D15" w:rsidRDefault="004B0D15" w:rsidP="006E0603">
            <w:r>
              <w:t>0</w:t>
            </w:r>
          </w:p>
        </w:tc>
        <w:tc>
          <w:tcPr>
            <w:tcW w:w="1073" w:type="dxa"/>
          </w:tcPr>
          <w:p w:rsidR="004B0D15" w:rsidRDefault="004B0D15" w:rsidP="006E0603">
            <w:r>
              <w:t>1</w:t>
            </w:r>
          </w:p>
        </w:tc>
        <w:tc>
          <w:tcPr>
            <w:tcW w:w="725" w:type="dxa"/>
          </w:tcPr>
          <w:p w:rsidR="004B0D15" w:rsidRDefault="004B0D15" w:rsidP="006E0603">
            <w:r>
              <w:t>1</w:t>
            </w:r>
          </w:p>
        </w:tc>
        <w:tc>
          <w:tcPr>
            <w:tcW w:w="1198" w:type="dxa"/>
          </w:tcPr>
          <w:p w:rsidR="004B0D15" w:rsidRDefault="004B0D15" w:rsidP="006E0603">
            <w:r>
              <w:t>0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2</w:t>
            </w:r>
          </w:p>
        </w:tc>
        <w:tc>
          <w:tcPr>
            <w:tcW w:w="1338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c>
          <w:tcPr>
            <w:tcW w:w="696" w:type="dxa"/>
          </w:tcPr>
          <w:p w:rsidR="004B0D15" w:rsidRDefault="004B0D15" w:rsidP="006E0603">
            <w:r>
              <w:t>Sun5</w:t>
            </w:r>
          </w:p>
        </w:tc>
        <w:tc>
          <w:tcPr>
            <w:tcW w:w="1302" w:type="dxa"/>
          </w:tcPr>
          <w:p w:rsidR="004B0D15" w:rsidRDefault="004B0D15" w:rsidP="006E0603">
            <w:r>
              <w:t>0</w:t>
            </w:r>
          </w:p>
        </w:tc>
        <w:tc>
          <w:tcPr>
            <w:tcW w:w="1073" w:type="dxa"/>
          </w:tcPr>
          <w:p w:rsidR="004B0D15" w:rsidRDefault="004B0D15" w:rsidP="006E0603">
            <w:r>
              <w:t>0</w:t>
            </w:r>
          </w:p>
        </w:tc>
        <w:tc>
          <w:tcPr>
            <w:tcW w:w="725" w:type="dxa"/>
          </w:tcPr>
          <w:p w:rsidR="004B0D15" w:rsidRDefault="004B0D15" w:rsidP="006E0603">
            <w:r>
              <w:t>1</w:t>
            </w:r>
          </w:p>
        </w:tc>
        <w:tc>
          <w:tcPr>
            <w:tcW w:w="1198" w:type="dxa"/>
          </w:tcPr>
          <w:p w:rsidR="004B0D15" w:rsidRDefault="004B0D15" w:rsidP="006E0603">
            <w:r>
              <w:t>0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3</w:t>
            </w:r>
          </w:p>
        </w:tc>
        <w:tc>
          <w:tcPr>
            <w:tcW w:w="1338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c>
          <w:tcPr>
            <w:tcW w:w="696" w:type="dxa"/>
          </w:tcPr>
          <w:p w:rsidR="004B0D15" w:rsidRDefault="004B0D15" w:rsidP="006E0603">
            <w:r>
              <w:t>Sat6</w:t>
            </w:r>
          </w:p>
        </w:tc>
        <w:tc>
          <w:tcPr>
            <w:tcW w:w="1302" w:type="dxa"/>
          </w:tcPr>
          <w:p w:rsidR="004B0D15" w:rsidRDefault="004B0D15" w:rsidP="006E0603">
            <w:r>
              <w:t>0</w:t>
            </w:r>
          </w:p>
        </w:tc>
        <w:tc>
          <w:tcPr>
            <w:tcW w:w="1073" w:type="dxa"/>
          </w:tcPr>
          <w:p w:rsidR="004B0D15" w:rsidRDefault="004B0D15" w:rsidP="006E0603">
            <w:r>
              <w:t>2</w:t>
            </w:r>
          </w:p>
        </w:tc>
        <w:tc>
          <w:tcPr>
            <w:tcW w:w="725" w:type="dxa"/>
          </w:tcPr>
          <w:p w:rsidR="004B0D15" w:rsidRDefault="004B0D15" w:rsidP="006E0603">
            <w:r>
              <w:t>2</w:t>
            </w:r>
          </w:p>
        </w:tc>
        <w:tc>
          <w:tcPr>
            <w:tcW w:w="1198" w:type="dxa"/>
          </w:tcPr>
          <w:p w:rsidR="004B0D15" w:rsidRDefault="004B0D15" w:rsidP="006E0603">
            <w:r>
              <w:t>0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2</w:t>
            </w:r>
          </w:p>
        </w:tc>
        <w:tc>
          <w:tcPr>
            <w:tcW w:w="1338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c>
          <w:tcPr>
            <w:tcW w:w="696" w:type="dxa"/>
          </w:tcPr>
          <w:p w:rsidR="004B0D15" w:rsidRDefault="004B0D15" w:rsidP="006E0603">
            <w:r>
              <w:t>Sun6</w:t>
            </w:r>
          </w:p>
        </w:tc>
        <w:tc>
          <w:tcPr>
            <w:tcW w:w="1302" w:type="dxa"/>
          </w:tcPr>
          <w:p w:rsidR="004B0D15" w:rsidRDefault="004B0D15" w:rsidP="006E0603">
            <w:r>
              <w:t>0</w:t>
            </w:r>
          </w:p>
        </w:tc>
        <w:tc>
          <w:tcPr>
            <w:tcW w:w="1073" w:type="dxa"/>
          </w:tcPr>
          <w:p w:rsidR="004B0D15" w:rsidRDefault="004B0D15" w:rsidP="006E0603">
            <w:r>
              <w:t>0</w:t>
            </w:r>
          </w:p>
        </w:tc>
        <w:tc>
          <w:tcPr>
            <w:tcW w:w="725" w:type="dxa"/>
          </w:tcPr>
          <w:p w:rsidR="004B0D15" w:rsidRDefault="004B0D15" w:rsidP="006E0603">
            <w:r>
              <w:t>0</w:t>
            </w:r>
          </w:p>
        </w:tc>
        <w:tc>
          <w:tcPr>
            <w:tcW w:w="1198" w:type="dxa"/>
          </w:tcPr>
          <w:p w:rsidR="004B0D15" w:rsidRDefault="004B0D15" w:rsidP="006E0603">
            <w:r>
              <w:t>0</w:t>
            </w:r>
          </w:p>
        </w:tc>
        <w:tc>
          <w:tcPr>
            <w:tcW w:w="1308" w:type="dxa"/>
          </w:tcPr>
          <w:p w:rsidR="004B0D15" w:rsidRDefault="004B0D15" w:rsidP="006E0603">
            <w:r>
              <w:t>0</w:t>
            </w:r>
          </w:p>
        </w:tc>
        <w:tc>
          <w:tcPr>
            <w:tcW w:w="1010" w:type="dxa"/>
          </w:tcPr>
          <w:p w:rsidR="004B0D15" w:rsidRDefault="004B0D15" w:rsidP="006E0603">
            <w:r>
              <w:t>3</w:t>
            </w:r>
          </w:p>
        </w:tc>
        <w:tc>
          <w:tcPr>
            <w:tcW w:w="1338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c>
          <w:tcPr>
            <w:tcW w:w="696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Total</w:t>
            </w:r>
          </w:p>
        </w:tc>
        <w:tc>
          <w:tcPr>
            <w:tcW w:w="1302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1</w:t>
            </w:r>
          </w:p>
        </w:tc>
        <w:tc>
          <w:tcPr>
            <w:tcW w:w="1073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6</w:t>
            </w:r>
          </w:p>
        </w:tc>
        <w:tc>
          <w:tcPr>
            <w:tcW w:w="725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6</w:t>
            </w:r>
          </w:p>
        </w:tc>
        <w:tc>
          <w:tcPr>
            <w:tcW w:w="1198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1</w:t>
            </w:r>
          </w:p>
        </w:tc>
        <w:tc>
          <w:tcPr>
            <w:tcW w:w="1308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0</w:t>
            </w:r>
          </w:p>
        </w:tc>
        <w:tc>
          <w:tcPr>
            <w:tcW w:w="1010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17</w:t>
            </w:r>
          </w:p>
        </w:tc>
        <w:tc>
          <w:tcPr>
            <w:tcW w:w="1338" w:type="dxa"/>
          </w:tcPr>
          <w:p w:rsidR="004B0D15" w:rsidRPr="00145E50" w:rsidRDefault="004B0D15" w:rsidP="006E0603">
            <w:pPr>
              <w:rPr>
                <w:highlight w:val="yellow"/>
              </w:rPr>
            </w:pPr>
            <w:r w:rsidRPr="00145E50">
              <w:rPr>
                <w:highlight w:val="yellow"/>
              </w:rPr>
              <w:t>1</w:t>
            </w:r>
          </w:p>
        </w:tc>
      </w:tr>
    </w:tbl>
    <w:p w:rsidR="000D2BC0" w:rsidRDefault="000D2BC0"/>
    <w:p w:rsid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i/>
          <w:sz w:val="24"/>
          <w:szCs w:val="24"/>
          <w:u w:val="single"/>
        </w:rPr>
      </w:pPr>
      <w:r w:rsidRPr="00B4264B">
        <w:rPr>
          <w:rFonts w:ascii="Times New Roman" w:eastAsia="FreeSans" w:hAnsi="Times New Roman" w:cs="Times New Roman"/>
          <w:b/>
          <w:i/>
          <w:sz w:val="24"/>
          <w:szCs w:val="24"/>
          <w:u w:val="single"/>
        </w:rPr>
        <w:t>COMPARISON OF THE RESULTS:</w:t>
      </w:r>
    </w:p>
    <w:p w:rsid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i/>
          <w:sz w:val="24"/>
          <w:szCs w:val="24"/>
          <w:u w:val="single"/>
        </w:rPr>
      </w:pPr>
    </w:p>
    <w:p w:rsidR="004B0D15" w:rsidRP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i/>
          <w:sz w:val="24"/>
          <w:szCs w:val="24"/>
        </w:rPr>
      </w:pPr>
      <w:r w:rsidRPr="004B0D15">
        <w:rPr>
          <w:rFonts w:ascii="Times New Roman" w:eastAsia="FreeSans" w:hAnsi="Times New Roman" w:cs="Times New Roman"/>
          <w:b/>
          <w:i/>
          <w:sz w:val="24"/>
          <w:szCs w:val="24"/>
        </w:rPr>
        <w:t>Figure 4</w:t>
      </w:r>
    </w:p>
    <w:p w:rsid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567"/>
        <w:gridCol w:w="567"/>
        <w:gridCol w:w="567"/>
        <w:gridCol w:w="709"/>
        <w:gridCol w:w="567"/>
        <w:gridCol w:w="425"/>
        <w:gridCol w:w="709"/>
        <w:gridCol w:w="567"/>
        <w:gridCol w:w="610"/>
        <w:gridCol w:w="681"/>
        <w:gridCol w:w="526"/>
        <w:gridCol w:w="526"/>
        <w:gridCol w:w="734"/>
        <w:gridCol w:w="735"/>
      </w:tblGrid>
      <w:tr w:rsidR="004B0D15" w:rsidTr="006E0603">
        <w:trPr>
          <w:trHeight w:val="832"/>
        </w:trPr>
        <w:tc>
          <w:tcPr>
            <w:tcW w:w="675" w:type="dxa"/>
          </w:tcPr>
          <w:p w:rsidR="004B0D15" w:rsidRDefault="004B0D15" w:rsidP="006E0603"/>
        </w:tc>
        <w:tc>
          <w:tcPr>
            <w:tcW w:w="1134" w:type="dxa"/>
            <w:gridSpan w:val="2"/>
          </w:tcPr>
          <w:p w:rsidR="004B0D15" w:rsidRDefault="004B0D15" w:rsidP="006E0603">
            <w:r>
              <w:t>Phlebotomy</w:t>
            </w:r>
          </w:p>
        </w:tc>
        <w:tc>
          <w:tcPr>
            <w:tcW w:w="1276" w:type="dxa"/>
            <w:gridSpan w:val="2"/>
          </w:tcPr>
          <w:p w:rsidR="004B0D15" w:rsidRDefault="004B0D15" w:rsidP="006E0603">
            <w:r>
              <w:t>Rewriting Drug charts</w:t>
            </w:r>
          </w:p>
        </w:tc>
        <w:tc>
          <w:tcPr>
            <w:tcW w:w="992" w:type="dxa"/>
            <w:gridSpan w:val="2"/>
          </w:tcPr>
          <w:p w:rsidR="004B0D15" w:rsidRDefault="004B0D15" w:rsidP="006E0603">
            <w:r>
              <w:t>IV fluids</w:t>
            </w:r>
          </w:p>
        </w:tc>
        <w:tc>
          <w:tcPr>
            <w:tcW w:w="1276" w:type="dxa"/>
            <w:gridSpan w:val="2"/>
          </w:tcPr>
          <w:p w:rsidR="004B0D15" w:rsidRDefault="004B0D15" w:rsidP="006E0603">
            <w:r>
              <w:t>Discharge summaries</w:t>
            </w:r>
          </w:p>
        </w:tc>
        <w:tc>
          <w:tcPr>
            <w:tcW w:w="1291" w:type="dxa"/>
            <w:gridSpan w:val="2"/>
          </w:tcPr>
          <w:p w:rsidR="004B0D15" w:rsidRDefault="004B0D15" w:rsidP="006E0603">
            <w:r>
              <w:t>Antibiotics</w:t>
            </w:r>
          </w:p>
          <w:p w:rsidR="004B0D15" w:rsidRDefault="004B0D15" w:rsidP="006E0603">
            <w:r>
              <w:t>medications</w:t>
            </w:r>
          </w:p>
        </w:tc>
        <w:tc>
          <w:tcPr>
            <w:tcW w:w="1052" w:type="dxa"/>
            <w:gridSpan w:val="2"/>
          </w:tcPr>
          <w:p w:rsidR="004B0D15" w:rsidRDefault="004B0D15" w:rsidP="006E0603">
            <w:proofErr w:type="spellStart"/>
            <w:r>
              <w:t>Warfarin</w:t>
            </w:r>
            <w:proofErr w:type="spellEnd"/>
          </w:p>
        </w:tc>
        <w:tc>
          <w:tcPr>
            <w:tcW w:w="1469" w:type="dxa"/>
            <w:gridSpan w:val="2"/>
          </w:tcPr>
          <w:p w:rsidR="004B0D15" w:rsidRDefault="004B0D15" w:rsidP="006E0603">
            <w:r>
              <w:t>Resuscitation decision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Sat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3</w:t>
            </w:r>
          </w:p>
        </w:tc>
        <w:tc>
          <w:tcPr>
            <w:tcW w:w="709" w:type="dxa"/>
          </w:tcPr>
          <w:p w:rsidR="004B0D15" w:rsidRDefault="004B0D15" w:rsidP="006E0603">
            <w:r>
              <w:t>2</w:t>
            </w:r>
          </w:p>
        </w:tc>
        <w:tc>
          <w:tcPr>
            <w:tcW w:w="567" w:type="dxa"/>
          </w:tcPr>
          <w:p w:rsidR="004B0D15" w:rsidRDefault="004B0D15" w:rsidP="006E0603">
            <w:r>
              <w:t>5</w:t>
            </w:r>
          </w:p>
        </w:tc>
        <w:tc>
          <w:tcPr>
            <w:tcW w:w="425" w:type="dxa"/>
          </w:tcPr>
          <w:p w:rsidR="004B0D15" w:rsidRDefault="004B0D15" w:rsidP="006E0603">
            <w:r>
              <w:t>2</w:t>
            </w:r>
          </w:p>
        </w:tc>
        <w:tc>
          <w:tcPr>
            <w:tcW w:w="709" w:type="dxa"/>
          </w:tcPr>
          <w:p w:rsidR="004B0D15" w:rsidRDefault="004B0D15" w:rsidP="006E0603">
            <w:r>
              <w:t>2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610" w:type="dxa"/>
          </w:tcPr>
          <w:p w:rsidR="004B0D15" w:rsidRDefault="004B0D15" w:rsidP="006E0603">
            <w:r>
              <w:t>3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7</w:t>
            </w:r>
          </w:p>
        </w:tc>
        <w:tc>
          <w:tcPr>
            <w:tcW w:w="526" w:type="dxa"/>
          </w:tcPr>
          <w:p w:rsidR="004B0D15" w:rsidRDefault="004B0D15" w:rsidP="006E0603">
            <w:r>
              <w:t>3</w:t>
            </w:r>
          </w:p>
        </w:tc>
        <w:tc>
          <w:tcPr>
            <w:tcW w:w="734" w:type="dxa"/>
          </w:tcPr>
          <w:p w:rsidR="004B0D15" w:rsidRDefault="004B0D15" w:rsidP="006E0603">
            <w:r>
              <w:t>1</w:t>
            </w:r>
          </w:p>
        </w:tc>
        <w:tc>
          <w:tcPr>
            <w:tcW w:w="735" w:type="dxa"/>
          </w:tcPr>
          <w:p w:rsidR="004B0D15" w:rsidRDefault="004B0D15" w:rsidP="006E0603">
            <w:r>
              <w:t>1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Sun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709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425" w:type="dxa"/>
          </w:tcPr>
          <w:p w:rsidR="004B0D15" w:rsidRDefault="004B0D15" w:rsidP="006E0603">
            <w:r>
              <w:t>0</w:t>
            </w:r>
          </w:p>
        </w:tc>
        <w:tc>
          <w:tcPr>
            <w:tcW w:w="709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610" w:type="dxa"/>
          </w:tcPr>
          <w:p w:rsidR="004B0D15" w:rsidRDefault="004B0D15" w:rsidP="006E0603">
            <w:r>
              <w:t>1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4</w:t>
            </w:r>
          </w:p>
        </w:tc>
        <w:tc>
          <w:tcPr>
            <w:tcW w:w="526" w:type="dxa"/>
          </w:tcPr>
          <w:p w:rsidR="004B0D15" w:rsidRDefault="004B0D15" w:rsidP="006E0603">
            <w:r>
              <w:t>4</w:t>
            </w:r>
          </w:p>
        </w:tc>
        <w:tc>
          <w:tcPr>
            <w:tcW w:w="734" w:type="dxa"/>
          </w:tcPr>
          <w:p w:rsidR="004B0D15" w:rsidRDefault="004B0D15" w:rsidP="006E0603">
            <w:r>
              <w:t>0</w:t>
            </w:r>
          </w:p>
        </w:tc>
        <w:tc>
          <w:tcPr>
            <w:tcW w:w="735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rPr>
          <w:trHeight w:val="262"/>
        </w:trPr>
        <w:tc>
          <w:tcPr>
            <w:tcW w:w="675" w:type="dxa"/>
          </w:tcPr>
          <w:p w:rsidR="004B0D15" w:rsidRDefault="004B0D15" w:rsidP="006E0603">
            <w:r>
              <w:t>Sat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709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4</w:t>
            </w:r>
          </w:p>
        </w:tc>
        <w:tc>
          <w:tcPr>
            <w:tcW w:w="425" w:type="dxa"/>
          </w:tcPr>
          <w:p w:rsidR="004B0D15" w:rsidRDefault="004B0D15" w:rsidP="006E0603">
            <w:r>
              <w:t>1</w:t>
            </w:r>
          </w:p>
        </w:tc>
        <w:tc>
          <w:tcPr>
            <w:tcW w:w="709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610" w:type="dxa"/>
          </w:tcPr>
          <w:p w:rsidR="004B0D15" w:rsidRDefault="004B0D15" w:rsidP="006E0603">
            <w:r>
              <w:t>2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6</w:t>
            </w:r>
          </w:p>
        </w:tc>
        <w:tc>
          <w:tcPr>
            <w:tcW w:w="526" w:type="dxa"/>
          </w:tcPr>
          <w:p w:rsidR="004B0D15" w:rsidRDefault="004B0D15" w:rsidP="006E0603">
            <w:r>
              <w:t>2</w:t>
            </w:r>
          </w:p>
        </w:tc>
        <w:tc>
          <w:tcPr>
            <w:tcW w:w="734" w:type="dxa"/>
          </w:tcPr>
          <w:p w:rsidR="004B0D15" w:rsidRDefault="004B0D15" w:rsidP="006E0603">
            <w:r>
              <w:t>2</w:t>
            </w:r>
          </w:p>
        </w:tc>
        <w:tc>
          <w:tcPr>
            <w:tcW w:w="735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Sun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709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425" w:type="dxa"/>
          </w:tcPr>
          <w:p w:rsidR="004B0D15" w:rsidRDefault="004B0D15" w:rsidP="006E0603">
            <w:r>
              <w:t>1</w:t>
            </w:r>
          </w:p>
        </w:tc>
        <w:tc>
          <w:tcPr>
            <w:tcW w:w="709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610" w:type="dxa"/>
          </w:tcPr>
          <w:p w:rsidR="004B0D15" w:rsidRDefault="004B0D15" w:rsidP="006E0603">
            <w:r>
              <w:t>0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1</w:t>
            </w:r>
          </w:p>
        </w:tc>
        <w:tc>
          <w:tcPr>
            <w:tcW w:w="526" w:type="dxa"/>
          </w:tcPr>
          <w:p w:rsidR="004B0D15" w:rsidRDefault="004B0D15" w:rsidP="006E0603">
            <w:r>
              <w:t>3</w:t>
            </w:r>
          </w:p>
        </w:tc>
        <w:tc>
          <w:tcPr>
            <w:tcW w:w="734" w:type="dxa"/>
          </w:tcPr>
          <w:p w:rsidR="004B0D15" w:rsidRDefault="004B0D15" w:rsidP="006E0603">
            <w:r>
              <w:t>0</w:t>
            </w:r>
          </w:p>
        </w:tc>
        <w:tc>
          <w:tcPr>
            <w:tcW w:w="735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Sat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2</w:t>
            </w:r>
          </w:p>
        </w:tc>
        <w:tc>
          <w:tcPr>
            <w:tcW w:w="709" w:type="dxa"/>
          </w:tcPr>
          <w:p w:rsidR="004B0D15" w:rsidRDefault="004B0D15" w:rsidP="006E0603">
            <w:r>
              <w:t>2</w:t>
            </w:r>
          </w:p>
        </w:tc>
        <w:tc>
          <w:tcPr>
            <w:tcW w:w="567" w:type="dxa"/>
          </w:tcPr>
          <w:p w:rsidR="004B0D15" w:rsidRDefault="004B0D15" w:rsidP="006E0603">
            <w:r>
              <w:t>4</w:t>
            </w:r>
          </w:p>
        </w:tc>
        <w:tc>
          <w:tcPr>
            <w:tcW w:w="425" w:type="dxa"/>
          </w:tcPr>
          <w:p w:rsidR="004B0D15" w:rsidRDefault="004B0D15" w:rsidP="006E0603">
            <w:r>
              <w:t>2</w:t>
            </w:r>
          </w:p>
        </w:tc>
        <w:tc>
          <w:tcPr>
            <w:tcW w:w="709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610" w:type="dxa"/>
          </w:tcPr>
          <w:p w:rsidR="004B0D15" w:rsidRDefault="004B0D15" w:rsidP="006E0603">
            <w:r>
              <w:t>4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8</w:t>
            </w:r>
          </w:p>
        </w:tc>
        <w:tc>
          <w:tcPr>
            <w:tcW w:w="526" w:type="dxa"/>
          </w:tcPr>
          <w:p w:rsidR="004B0D15" w:rsidRDefault="004B0D15" w:rsidP="006E0603">
            <w:r>
              <w:t>2</w:t>
            </w:r>
          </w:p>
        </w:tc>
        <w:tc>
          <w:tcPr>
            <w:tcW w:w="734" w:type="dxa"/>
          </w:tcPr>
          <w:p w:rsidR="004B0D15" w:rsidRDefault="004B0D15" w:rsidP="006E0603">
            <w:r>
              <w:t>1</w:t>
            </w:r>
          </w:p>
        </w:tc>
        <w:tc>
          <w:tcPr>
            <w:tcW w:w="735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Sun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1</w:t>
            </w:r>
          </w:p>
        </w:tc>
        <w:tc>
          <w:tcPr>
            <w:tcW w:w="709" w:type="dxa"/>
          </w:tcPr>
          <w:p w:rsidR="004B0D15" w:rsidRDefault="004B0D15" w:rsidP="006E0603">
            <w:r>
              <w:t>0</w:t>
            </w:r>
          </w:p>
        </w:tc>
        <w:tc>
          <w:tcPr>
            <w:tcW w:w="567" w:type="dxa"/>
          </w:tcPr>
          <w:p w:rsidR="004B0D15" w:rsidRDefault="004B0D15" w:rsidP="006E0603">
            <w:r>
              <w:t>3</w:t>
            </w:r>
          </w:p>
        </w:tc>
        <w:tc>
          <w:tcPr>
            <w:tcW w:w="425" w:type="dxa"/>
          </w:tcPr>
          <w:p w:rsidR="004B0D15" w:rsidRDefault="004B0D15" w:rsidP="006E0603">
            <w:r>
              <w:t>0</w:t>
            </w:r>
          </w:p>
        </w:tc>
        <w:tc>
          <w:tcPr>
            <w:tcW w:w="709" w:type="dxa"/>
          </w:tcPr>
          <w:p w:rsidR="004B0D15" w:rsidRDefault="004B0D15" w:rsidP="006E0603">
            <w:r>
              <w:t>1</w:t>
            </w:r>
          </w:p>
        </w:tc>
        <w:tc>
          <w:tcPr>
            <w:tcW w:w="567" w:type="dxa"/>
          </w:tcPr>
          <w:p w:rsidR="004B0D15" w:rsidRDefault="004B0D15" w:rsidP="006E0603">
            <w:r>
              <w:t>0</w:t>
            </w:r>
          </w:p>
        </w:tc>
        <w:tc>
          <w:tcPr>
            <w:tcW w:w="610" w:type="dxa"/>
          </w:tcPr>
          <w:p w:rsidR="004B0D15" w:rsidRDefault="004B0D15" w:rsidP="006E0603">
            <w:r>
              <w:t>0</w:t>
            </w:r>
          </w:p>
        </w:tc>
        <w:tc>
          <w:tcPr>
            <w:tcW w:w="681" w:type="dxa"/>
          </w:tcPr>
          <w:p w:rsidR="004B0D15" w:rsidRDefault="004B0D15" w:rsidP="006E0603">
            <w:r>
              <w:t>0</w:t>
            </w:r>
          </w:p>
        </w:tc>
        <w:tc>
          <w:tcPr>
            <w:tcW w:w="526" w:type="dxa"/>
          </w:tcPr>
          <w:p w:rsidR="004B0D15" w:rsidRDefault="004B0D15" w:rsidP="006E0603">
            <w:r>
              <w:t>3</w:t>
            </w:r>
          </w:p>
        </w:tc>
        <w:tc>
          <w:tcPr>
            <w:tcW w:w="526" w:type="dxa"/>
          </w:tcPr>
          <w:p w:rsidR="004B0D15" w:rsidRDefault="004B0D15" w:rsidP="006E0603">
            <w:r>
              <w:t>3</w:t>
            </w:r>
          </w:p>
        </w:tc>
        <w:tc>
          <w:tcPr>
            <w:tcW w:w="734" w:type="dxa"/>
          </w:tcPr>
          <w:p w:rsidR="004B0D15" w:rsidRDefault="004B0D15" w:rsidP="006E0603">
            <w:r>
              <w:t>0</w:t>
            </w:r>
          </w:p>
        </w:tc>
        <w:tc>
          <w:tcPr>
            <w:tcW w:w="735" w:type="dxa"/>
          </w:tcPr>
          <w:p w:rsidR="004B0D15" w:rsidRDefault="004B0D15" w:rsidP="006E0603">
            <w:r>
              <w:t>0</w:t>
            </w:r>
          </w:p>
        </w:tc>
      </w:tr>
      <w:tr w:rsidR="004B0D15" w:rsidTr="006E0603">
        <w:trPr>
          <w:trHeight w:val="277"/>
        </w:trPr>
        <w:tc>
          <w:tcPr>
            <w:tcW w:w="675" w:type="dxa"/>
          </w:tcPr>
          <w:p w:rsidR="004B0D15" w:rsidRDefault="004B0D15" w:rsidP="006E0603">
            <w:r>
              <w:t>Total</w:t>
            </w:r>
          </w:p>
        </w:tc>
        <w:tc>
          <w:tcPr>
            <w:tcW w:w="567" w:type="dxa"/>
          </w:tcPr>
          <w:p w:rsidR="004B0D15" w:rsidRDefault="004B0D15" w:rsidP="006E0603">
            <w:r w:rsidRPr="00B64017">
              <w:rPr>
                <w:highlight w:val="yellow"/>
              </w:rPr>
              <w:t>7</w:t>
            </w:r>
          </w:p>
        </w:tc>
        <w:tc>
          <w:tcPr>
            <w:tcW w:w="567" w:type="dxa"/>
          </w:tcPr>
          <w:p w:rsidR="004B0D15" w:rsidRDefault="004B0D15" w:rsidP="006E0603">
            <w:r w:rsidRPr="00B64017">
              <w:rPr>
                <w:highlight w:val="magenta"/>
              </w:rPr>
              <w:t>1</w:t>
            </w:r>
          </w:p>
        </w:tc>
        <w:tc>
          <w:tcPr>
            <w:tcW w:w="567" w:type="dxa"/>
          </w:tcPr>
          <w:p w:rsidR="004B0D15" w:rsidRDefault="004B0D15" w:rsidP="006E0603">
            <w:r w:rsidRPr="00B64017">
              <w:rPr>
                <w:highlight w:val="yellow"/>
              </w:rPr>
              <w:t>9</w:t>
            </w:r>
          </w:p>
        </w:tc>
        <w:tc>
          <w:tcPr>
            <w:tcW w:w="709" w:type="dxa"/>
          </w:tcPr>
          <w:p w:rsidR="004B0D15" w:rsidRDefault="004B0D15" w:rsidP="006E0603">
            <w:r w:rsidRPr="00B64017">
              <w:rPr>
                <w:highlight w:val="magenta"/>
              </w:rPr>
              <w:t>6</w:t>
            </w:r>
          </w:p>
        </w:tc>
        <w:tc>
          <w:tcPr>
            <w:tcW w:w="567" w:type="dxa"/>
          </w:tcPr>
          <w:p w:rsidR="004B0D15" w:rsidRDefault="004B0D15" w:rsidP="006E0603">
            <w:r w:rsidRPr="00B64017">
              <w:rPr>
                <w:highlight w:val="yellow"/>
              </w:rPr>
              <w:t>20</w:t>
            </w:r>
          </w:p>
        </w:tc>
        <w:tc>
          <w:tcPr>
            <w:tcW w:w="425" w:type="dxa"/>
          </w:tcPr>
          <w:p w:rsidR="004B0D15" w:rsidRPr="00B64017" w:rsidRDefault="004B0D15" w:rsidP="006E0603">
            <w:pPr>
              <w:rPr>
                <w:highlight w:val="magenta"/>
              </w:rPr>
            </w:pPr>
            <w:r w:rsidRPr="00B64017">
              <w:rPr>
                <w:highlight w:val="magenta"/>
              </w:rPr>
              <w:t>6</w:t>
            </w:r>
          </w:p>
        </w:tc>
        <w:tc>
          <w:tcPr>
            <w:tcW w:w="709" w:type="dxa"/>
          </w:tcPr>
          <w:p w:rsidR="004B0D15" w:rsidRDefault="004B0D15" w:rsidP="006E0603">
            <w:r w:rsidRPr="00B64017">
              <w:rPr>
                <w:highlight w:val="yellow"/>
              </w:rPr>
              <w:t>4</w:t>
            </w:r>
          </w:p>
        </w:tc>
        <w:tc>
          <w:tcPr>
            <w:tcW w:w="567" w:type="dxa"/>
          </w:tcPr>
          <w:p w:rsidR="004B0D15" w:rsidRPr="00B64017" w:rsidRDefault="004B0D15" w:rsidP="006E0603">
            <w:pPr>
              <w:rPr>
                <w:highlight w:val="magenta"/>
              </w:rPr>
            </w:pPr>
            <w:r w:rsidRPr="00B64017">
              <w:rPr>
                <w:highlight w:val="magenta"/>
              </w:rPr>
              <w:t>1</w:t>
            </w:r>
          </w:p>
        </w:tc>
        <w:tc>
          <w:tcPr>
            <w:tcW w:w="610" w:type="dxa"/>
          </w:tcPr>
          <w:p w:rsidR="004B0D15" w:rsidRDefault="004B0D15" w:rsidP="006E0603">
            <w:r w:rsidRPr="00B64017">
              <w:rPr>
                <w:highlight w:val="yellow"/>
              </w:rPr>
              <w:t>10</w:t>
            </w:r>
          </w:p>
        </w:tc>
        <w:tc>
          <w:tcPr>
            <w:tcW w:w="681" w:type="dxa"/>
          </w:tcPr>
          <w:p w:rsidR="004B0D15" w:rsidRPr="00B64017" w:rsidRDefault="004B0D15" w:rsidP="006E0603">
            <w:pPr>
              <w:rPr>
                <w:highlight w:val="magenta"/>
              </w:rPr>
            </w:pPr>
            <w:r w:rsidRPr="00B64017">
              <w:rPr>
                <w:highlight w:val="magenta"/>
              </w:rPr>
              <w:t>0</w:t>
            </w:r>
          </w:p>
        </w:tc>
        <w:tc>
          <w:tcPr>
            <w:tcW w:w="526" w:type="dxa"/>
          </w:tcPr>
          <w:p w:rsidR="004B0D15" w:rsidRPr="00B64017" w:rsidRDefault="004B0D15" w:rsidP="006E0603">
            <w:pPr>
              <w:rPr>
                <w:highlight w:val="yellow"/>
              </w:rPr>
            </w:pPr>
            <w:r w:rsidRPr="00B64017">
              <w:rPr>
                <w:highlight w:val="yellow"/>
              </w:rPr>
              <w:t>29</w:t>
            </w:r>
          </w:p>
        </w:tc>
        <w:tc>
          <w:tcPr>
            <w:tcW w:w="526" w:type="dxa"/>
          </w:tcPr>
          <w:p w:rsidR="004B0D15" w:rsidRPr="00B64017" w:rsidRDefault="004B0D15" w:rsidP="006E0603">
            <w:pPr>
              <w:rPr>
                <w:highlight w:val="magenta"/>
              </w:rPr>
            </w:pPr>
            <w:r w:rsidRPr="00B64017">
              <w:rPr>
                <w:highlight w:val="magenta"/>
              </w:rPr>
              <w:t>17</w:t>
            </w:r>
          </w:p>
        </w:tc>
        <w:tc>
          <w:tcPr>
            <w:tcW w:w="734" w:type="dxa"/>
          </w:tcPr>
          <w:p w:rsidR="004B0D15" w:rsidRDefault="004B0D15" w:rsidP="006E0603">
            <w:r w:rsidRPr="00B64017">
              <w:rPr>
                <w:highlight w:val="yellow"/>
              </w:rPr>
              <w:t>4</w:t>
            </w:r>
          </w:p>
        </w:tc>
        <w:tc>
          <w:tcPr>
            <w:tcW w:w="735" w:type="dxa"/>
          </w:tcPr>
          <w:p w:rsidR="004B0D15" w:rsidRPr="00B64017" w:rsidRDefault="004B0D15" w:rsidP="006E0603">
            <w:pPr>
              <w:rPr>
                <w:highlight w:val="magenta"/>
              </w:rPr>
            </w:pPr>
            <w:r w:rsidRPr="00B64017">
              <w:rPr>
                <w:highlight w:val="magenta"/>
              </w:rPr>
              <w:t>1</w:t>
            </w:r>
          </w:p>
        </w:tc>
      </w:tr>
    </w:tbl>
    <w:p w:rsid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:rsidR="004B0D15" w:rsidRP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b/>
          <w:i/>
          <w:sz w:val="24"/>
          <w:szCs w:val="24"/>
        </w:rPr>
      </w:pPr>
      <w:r w:rsidRPr="004B0D15">
        <w:rPr>
          <w:rFonts w:ascii="Times New Roman" w:eastAsia="FreeSans" w:hAnsi="Times New Roman" w:cs="Times New Roman"/>
          <w:b/>
          <w:i/>
          <w:sz w:val="24"/>
          <w:szCs w:val="24"/>
        </w:rPr>
        <w:t>Figure 5</w:t>
      </w:r>
    </w:p>
    <w:p w:rsidR="004B0D15" w:rsidRDefault="004B0D15" w:rsidP="004B0D15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</w:rPr>
      </w:pPr>
      <w:r w:rsidRPr="00F00FD7">
        <w:rPr>
          <w:rFonts w:ascii="Times New Roman" w:eastAsia="FreeSans" w:hAnsi="Times New Roman" w:cs="Times New Roman"/>
          <w:noProof/>
          <w:lang w:eastAsia="en-GB"/>
        </w:rPr>
        <w:drawing>
          <wp:inline distT="0" distB="0" distL="0" distR="0">
            <wp:extent cx="5283835" cy="2971800"/>
            <wp:effectExtent l="19050" t="0" r="12065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B0D15" w:rsidRDefault="004B0D15"/>
    <w:p w:rsidR="004B0D15" w:rsidRDefault="004B0D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0D15">
        <w:rPr>
          <w:rFonts w:ascii="Times New Roman" w:hAnsi="Times New Roman" w:cs="Times New Roman"/>
          <w:b/>
          <w:i/>
          <w:sz w:val="24"/>
          <w:szCs w:val="24"/>
        </w:rPr>
        <w:lastRenderedPageBreak/>
        <w:t>Figure 6</w:t>
      </w:r>
    </w:p>
    <w:p w:rsidR="004B0D15" w:rsidRPr="004B0D15" w:rsidRDefault="004B0D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0D15">
        <w:rPr>
          <w:rFonts w:ascii="Times New Roman" w:hAnsi="Times New Roman" w:cs="Times New Roman"/>
          <w:b/>
          <w:i/>
          <w:sz w:val="24"/>
          <w:szCs w:val="24"/>
        </w:rPr>
        <w:drawing>
          <wp:inline distT="0" distB="0" distL="0" distR="0">
            <wp:extent cx="4752975" cy="22479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B0D15" w:rsidRPr="004B0D15" w:rsidSect="000D2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0D15"/>
    <w:rsid w:val="000D2BC0"/>
    <w:rsid w:val="004B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hart%20in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4.6364849310376419E-2"/>
          <c:y val="4.0557149534390387E-2"/>
          <c:w val="0.68243732052461559"/>
          <c:h val="0.65698745191097685"/>
        </c:manualLayout>
      </c:layout>
      <c:barChart>
        <c:barDir val="col"/>
        <c:grouping val="clustered"/>
        <c:ser>
          <c:idx val="1"/>
          <c:order val="1"/>
          <c:tx>
            <c:strRef>
              <c:f>Sheet1!$C$1</c:f>
              <c:strCache>
                <c:ptCount val="1"/>
                <c:pt idx="0">
                  <c:v>Post Intervention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Phlebotomy</c:v>
                </c:pt>
                <c:pt idx="1">
                  <c:v>Drug charts</c:v>
                </c:pt>
                <c:pt idx="2">
                  <c:v>IV fluids</c:v>
                </c:pt>
                <c:pt idx="3">
                  <c:v>Discharge sumaries</c:v>
                </c:pt>
                <c:pt idx="4">
                  <c:v>Medication review</c:v>
                </c:pt>
                <c:pt idx="5">
                  <c:v>Warfarin</c:v>
                </c:pt>
                <c:pt idx="6">
                  <c:v>Ressuciation decision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17</c:v>
                </c:pt>
                <c:pt idx="6">
                  <c:v>1</c:v>
                </c:pt>
              </c:numCache>
            </c:numRef>
          </c:val>
        </c:ser>
        <c:ser>
          <c:idx val="0"/>
          <c:order val="0"/>
          <c:tx>
            <c:strRef>
              <c:f>Sheet1!$B$1</c:f>
              <c:strCache>
                <c:ptCount val="1"/>
                <c:pt idx="0">
                  <c:v>Baseline measurements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Phlebotomy</c:v>
                </c:pt>
                <c:pt idx="1">
                  <c:v>Drug charts</c:v>
                </c:pt>
                <c:pt idx="2">
                  <c:v>IV fluids</c:v>
                </c:pt>
                <c:pt idx="3">
                  <c:v>Discharge sumaries</c:v>
                </c:pt>
                <c:pt idx="4">
                  <c:v>Medication review</c:v>
                </c:pt>
                <c:pt idx="5">
                  <c:v>Warfarin</c:v>
                </c:pt>
                <c:pt idx="6">
                  <c:v>Ressuciation decision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7</c:v>
                </c:pt>
                <c:pt idx="1">
                  <c:v>9</c:v>
                </c:pt>
                <c:pt idx="2">
                  <c:v>20</c:v>
                </c:pt>
                <c:pt idx="3">
                  <c:v>4</c:v>
                </c:pt>
                <c:pt idx="4">
                  <c:v>10</c:v>
                </c:pt>
                <c:pt idx="5">
                  <c:v>29</c:v>
                </c:pt>
                <c:pt idx="6">
                  <c:v>4</c:v>
                </c:pt>
              </c:numCache>
            </c:numRef>
          </c:val>
        </c:ser>
        <c:axId val="114805760"/>
        <c:axId val="92570752"/>
      </c:barChart>
      <c:catAx>
        <c:axId val="114805760"/>
        <c:scaling>
          <c:orientation val="minMax"/>
        </c:scaling>
        <c:axPos val="b"/>
        <c:tickLblPos val="nextTo"/>
        <c:crossAx val="92570752"/>
        <c:crosses val="autoZero"/>
        <c:auto val="1"/>
        <c:lblAlgn val="ctr"/>
        <c:lblOffset val="100"/>
      </c:catAx>
      <c:valAx>
        <c:axId val="92570752"/>
        <c:scaling>
          <c:orientation val="minMax"/>
        </c:scaling>
        <c:axPos val="l"/>
        <c:majorGridlines/>
        <c:numFmt formatCode="General" sourceLinked="1"/>
        <c:tickLblPos val="nextTo"/>
        <c:crossAx val="11480576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6.6376260978427429E-2"/>
          <c:y val="5.05234115360155E-2"/>
          <c:w val="0.68302818501278506"/>
          <c:h val="0.59090018184586734"/>
        </c:manualLayout>
      </c:layout>
      <c:lineChart>
        <c:grouping val="standard"/>
        <c:ser>
          <c:idx val="0"/>
          <c:order val="0"/>
          <c:tx>
            <c:strRef>
              <c:f>'[Chart in Microsoft Office Word]Sheet1'!$B$1</c:f>
              <c:strCache>
                <c:ptCount val="1"/>
                <c:pt idx="0">
                  <c:v>Baseline measurements</c:v>
                </c:pt>
              </c:strCache>
            </c:strRef>
          </c:tx>
          <c:cat>
            <c:strRef>
              <c:f>'[Chart in Microsoft Office Word]Sheet1'!$A$2:$A$8</c:f>
              <c:strCache>
                <c:ptCount val="7"/>
                <c:pt idx="0">
                  <c:v>Phlebotomy</c:v>
                </c:pt>
                <c:pt idx="1">
                  <c:v>Drug charts</c:v>
                </c:pt>
                <c:pt idx="2">
                  <c:v>IV fluids</c:v>
                </c:pt>
                <c:pt idx="3">
                  <c:v>Discharge sumaries</c:v>
                </c:pt>
                <c:pt idx="4">
                  <c:v>Medication review</c:v>
                </c:pt>
                <c:pt idx="5">
                  <c:v>Warfarin</c:v>
                </c:pt>
                <c:pt idx="6">
                  <c:v>Ressuciation decision</c:v>
                </c:pt>
              </c:strCache>
            </c:strRef>
          </c:cat>
          <c:val>
            <c:numRef>
              <c:f>'[Chart in Microsoft Office Word]Sheet1'!$B$2:$B$8</c:f>
              <c:numCache>
                <c:formatCode>General</c:formatCode>
                <c:ptCount val="7"/>
                <c:pt idx="0">
                  <c:v>7</c:v>
                </c:pt>
                <c:pt idx="1">
                  <c:v>9</c:v>
                </c:pt>
                <c:pt idx="2">
                  <c:v>20</c:v>
                </c:pt>
                <c:pt idx="3">
                  <c:v>4</c:v>
                </c:pt>
                <c:pt idx="4">
                  <c:v>10</c:v>
                </c:pt>
                <c:pt idx="5">
                  <c:v>29</c:v>
                </c:pt>
                <c:pt idx="6">
                  <c:v>4</c:v>
                </c:pt>
              </c:numCache>
            </c:numRef>
          </c:val>
        </c:ser>
        <c:ser>
          <c:idx val="1"/>
          <c:order val="1"/>
          <c:tx>
            <c:strRef>
              <c:f>'[Chart in Microsoft Office Word]Sheet1'!$C$1</c:f>
              <c:strCache>
                <c:ptCount val="1"/>
                <c:pt idx="0">
                  <c:v>Post Intervention</c:v>
                </c:pt>
              </c:strCache>
            </c:strRef>
          </c:tx>
          <c:cat>
            <c:strRef>
              <c:f>'[Chart in Microsoft Office Word]Sheet1'!$A$2:$A$8</c:f>
              <c:strCache>
                <c:ptCount val="7"/>
                <c:pt idx="0">
                  <c:v>Phlebotomy</c:v>
                </c:pt>
                <c:pt idx="1">
                  <c:v>Drug charts</c:v>
                </c:pt>
                <c:pt idx="2">
                  <c:v>IV fluids</c:v>
                </c:pt>
                <c:pt idx="3">
                  <c:v>Discharge sumaries</c:v>
                </c:pt>
                <c:pt idx="4">
                  <c:v>Medication review</c:v>
                </c:pt>
                <c:pt idx="5">
                  <c:v>Warfarin</c:v>
                </c:pt>
                <c:pt idx="6">
                  <c:v>Ressuciation decision</c:v>
                </c:pt>
              </c:strCache>
            </c:strRef>
          </c:cat>
          <c:val>
            <c:numRef>
              <c:f>'[Chart in Microsoft Office Word]Sheet1'!$C$2:$C$8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17</c:v>
                </c:pt>
                <c:pt idx="6">
                  <c:v>1</c:v>
                </c:pt>
              </c:numCache>
            </c:numRef>
          </c:val>
        </c:ser>
        <c:marker val="1"/>
        <c:axId val="101586048"/>
        <c:axId val="101587584"/>
      </c:lineChart>
      <c:catAx>
        <c:axId val="101586048"/>
        <c:scaling>
          <c:orientation val="minMax"/>
        </c:scaling>
        <c:axPos val="b"/>
        <c:tickLblPos val="nextTo"/>
        <c:crossAx val="101587584"/>
        <c:crosses val="autoZero"/>
        <c:auto val="1"/>
        <c:lblAlgn val="ctr"/>
        <c:lblOffset val="100"/>
      </c:catAx>
      <c:valAx>
        <c:axId val="101587584"/>
        <c:scaling>
          <c:orientation val="minMax"/>
        </c:scaling>
        <c:axPos val="l"/>
        <c:majorGridlines/>
        <c:numFmt formatCode="General" sourceLinked="1"/>
        <c:tickLblPos val="nextTo"/>
        <c:crossAx val="10158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94895182301269"/>
          <c:y val="0.64069191009827153"/>
          <c:w val="0.25059555400878647"/>
          <c:h val="0.3283996667652050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Anjum</dc:creator>
  <cp:lastModifiedBy>Anjum</cp:lastModifiedBy>
  <cp:revision>1</cp:revision>
  <dcterms:created xsi:type="dcterms:W3CDTF">2014-05-20T18:12:00Z</dcterms:created>
  <dcterms:modified xsi:type="dcterms:W3CDTF">2014-05-20T18:18:00Z</dcterms:modified>
</cp:coreProperties>
</file>