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9E" w:rsidRDefault="00434177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25pt;margin-top:469.05pt;width:223.5pt;height:29.25pt;z-index:251660288" strokecolor="white [3212]">
            <v:textbox>
              <w:txbxContent>
                <w:p w:rsidR="00434177" w:rsidRPr="008D6E09" w:rsidRDefault="00434177" w:rsidP="00434177">
                  <w:pPr>
                    <w:pStyle w:val="Caption"/>
                  </w:pPr>
                  <w:proofErr w:type="gramStart"/>
                  <w:r>
                    <w:t>Fig.</w:t>
                  </w:r>
                  <w:proofErr w:type="gramEnd"/>
                  <w:r>
                    <w:t xml:space="preserve"> </w:t>
                  </w:r>
                  <w:fldSimple w:instr=" SEQ Fig. \* ARABIC ">
                    <w:r>
                      <w:rPr>
                        <w:noProof/>
                      </w:rPr>
                      <w:t>1</w:t>
                    </w:r>
                  </w:fldSimple>
                  <w:r>
                    <w:t xml:space="preserve"> Percentage of accurate PD prescriptions in the first cycle.</w:t>
                  </w:r>
                </w:p>
              </w:txbxContent>
            </v:textbox>
            <w10:wrap type="square"/>
          </v:shape>
        </w:pict>
      </w:r>
      <w:r w:rsidR="002466DB" w:rsidRPr="002466DB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1609725</wp:posOffset>
            </wp:positionV>
            <wp:extent cx="4248150" cy="4324350"/>
            <wp:effectExtent l="0" t="0" r="0" b="0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1B1E9E" w:rsidSect="001B1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6DB"/>
    <w:rsid w:val="001B1E9E"/>
    <w:rsid w:val="002466DB"/>
    <w:rsid w:val="00434177"/>
    <w:rsid w:val="00DA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34177"/>
    <w:pPr>
      <w:spacing w:line="240" w:lineRule="auto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%20Chan\Documents\Work\Medicine\Foundation%20Programme\Hospital\PD%20Project\PD%20Audit%20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 algn="ctr">
              <a:defRPr/>
            </a:pPr>
            <a:r>
              <a:rPr lang="en-US" sz="1200" b="1" i="0" baseline="0"/>
              <a:t>Percentage of accurate PD medication prescriptions - Cycle 1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'Round 1'!$J$34</c:f>
              <c:strCache>
                <c:ptCount val="1"/>
                <c:pt idx="0">
                  <c:v>%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en-US" sz="900"/>
                      <a:t>Accurate
43% (12)</a:t>
                    </a:r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en-US" sz="900"/>
                      <a:t>Inaccurate
39% (11)</a:t>
                    </a:r>
                  </a:p>
                </c:rich>
              </c:tx>
              <c:spPr/>
            </c:dLbl>
            <c:dLbl>
              <c:idx val="2"/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en-US" sz="900"/>
                      <a:t>Unable to Compare
18% (5)</a:t>
                    </a:r>
                  </a:p>
                </c:rich>
              </c:tx>
              <c:spPr/>
            </c:dLbl>
            <c:showCatName val="1"/>
            <c:showPercent val="1"/>
            <c:showLeaderLines val="1"/>
          </c:dLbls>
          <c:cat>
            <c:strRef>
              <c:f>'Round 1'!$K$33:$M$33</c:f>
              <c:strCache>
                <c:ptCount val="3"/>
                <c:pt idx="0">
                  <c:v>Accurate</c:v>
                </c:pt>
                <c:pt idx="1">
                  <c:v>Inaccurate</c:v>
                </c:pt>
                <c:pt idx="2">
                  <c:v>Unable to Compare</c:v>
                </c:pt>
              </c:strCache>
            </c:strRef>
          </c:cat>
          <c:val>
            <c:numRef>
              <c:f>'Round 1'!$K$34:$M$34</c:f>
              <c:numCache>
                <c:formatCode>0.0</c:formatCode>
                <c:ptCount val="3"/>
                <c:pt idx="0">
                  <c:v>42.857142857142797</c:v>
                </c:pt>
                <c:pt idx="1">
                  <c:v>39.285714285714285</c:v>
                </c:pt>
                <c:pt idx="2">
                  <c:v>17.857142857142836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Renay</dc:creator>
  <cp:lastModifiedBy>Renay</cp:lastModifiedBy>
  <cp:revision>2</cp:revision>
  <dcterms:created xsi:type="dcterms:W3CDTF">2012-08-02T21:11:00Z</dcterms:created>
  <dcterms:modified xsi:type="dcterms:W3CDTF">2012-08-02T21:13:00Z</dcterms:modified>
</cp:coreProperties>
</file>