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BB" w:rsidRDefault="00F36ADC" w:rsidP="00F879BB">
      <w:pPr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  <w:lang w:eastAsia="en-GB"/>
        </w:rPr>
        <w:drawing>
          <wp:inline distT="0" distB="0" distL="0" distR="0" wp14:anchorId="41F37A78">
            <wp:extent cx="4584700" cy="27432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9BB" w:rsidRDefault="0001107B" w:rsidP="00F879BB">
      <w:pPr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Figure 1</w:t>
      </w:r>
      <w:r w:rsidR="00F879BB" w:rsidRPr="009E2A14">
        <w:rPr>
          <w:rFonts w:ascii="Arial" w:hAnsi="Arial" w:cs="Arial"/>
          <w:b/>
          <w:color w:val="262626"/>
        </w:rPr>
        <w:t xml:space="preserve">: Distribution of MSK LBP types </w:t>
      </w:r>
      <w:r w:rsidR="00F36ADC">
        <w:rPr>
          <w:rFonts w:ascii="Arial" w:hAnsi="Arial" w:cs="Arial"/>
          <w:b/>
          <w:color w:val="262626"/>
        </w:rPr>
        <w:t>at the second and third data collection points (</w:t>
      </w:r>
      <w:r w:rsidR="00F879BB" w:rsidRPr="009E2A14">
        <w:rPr>
          <w:rFonts w:ascii="Arial" w:hAnsi="Arial" w:cs="Arial"/>
          <w:b/>
          <w:color w:val="262626"/>
        </w:rPr>
        <w:t>pre and post implementation</w:t>
      </w:r>
      <w:r w:rsidR="00F36ADC">
        <w:rPr>
          <w:rFonts w:ascii="Arial" w:hAnsi="Arial" w:cs="Arial"/>
          <w:b/>
          <w:color w:val="262626"/>
        </w:rPr>
        <w:t>)</w:t>
      </w:r>
      <w:r w:rsidR="00F879BB" w:rsidRPr="009E2A14">
        <w:rPr>
          <w:rFonts w:ascii="Arial" w:hAnsi="Arial" w:cs="Arial"/>
          <w:b/>
          <w:color w:val="262626"/>
        </w:rPr>
        <w:t xml:space="preserve"> of the EBLBPP (n=</w:t>
      </w:r>
      <w:r w:rsidR="00F36ADC">
        <w:rPr>
          <w:rFonts w:ascii="Arial" w:hAnsi="Arial" w:cs="Arial"/>
          <w:b/>
          <w:color w:val="262626"/>
        </w:rPr>
        <w:t>2</w:t>
      </w:r>
      <w:r>
        <w:rPr>
          <w:rFonts w:ascii="Arial" w:hAnsi="Arial" w:cs="Arial"/>
          <w:b/>
          <w:color w:val="262626"/>
        </w:rPr>
        <w:t>00)</w:t>
      </w:r>
    </w:p>
    <w:p w:rsidR="0001107B" w:rsidRDefault="0001107B" w:rsidP="00F879BB">
      <w:pPr>
        <w:rPr>
          <w:rFonts w:ascii="Arial" w:hAnsi="Arial" w:cs="Arial"/>
          <w:b/>
          <w:color w:val="262626"/>
        </w:rPr>
      </w:pPr>
    </w:p>
    <w:p w:rsidR="0001107B" w:rsidRDefault="0001107B" w:rsidP="00F879BB">
      <w:pPr>
        <w:rPr>
          <w:rFonts w:ascii="Arial" w:hAnsi="Arial" w:cs="Arial"/>
          <w:b/>
          <w:color w:val="262626"/>
        </w:rPr>
      </w:pPr>
    </w:p>
    <w:tbl>
      <w:tblPr>
        <w:tblW w:w="7460" w:type="dxa"/>
        <w:tblInd w:w="113" w:type="dxa"/>
        <w:tblLook w:val="04A0" w:firstRow="1" w:lastRow="0" w:firstColumn="1" w:lastColumn="0" w:noHBand="0" w:noVBand="1"/>
      </w:tblPr>
      <w:tblGrid>
        <w:gridCol w:w="3580"/>
        <w:gridCol w:w="3880"/>
      </w:tblGrid>
      <w:tr w:rsidR="0001107B" w:rsidRPr="00045E81" w:rsidTr="00044E3C">
        <w:trPr>
          <w:trHeight w:val="288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07B" w:rsidRPr="00045E81" w:rsidRDefault="0001107B" w:rsidP="0004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45E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Second Data Collection Point</w:t>
            </w:r>
            <w:r w:rsidRPr="00045E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045E81">
              <w:rPr>
                <w:rFonts w:ascii="Calibri" w:eastAsia="Times New Roman" w:hAnsi="Calibri" w:cs="Times New Roman"/>
                <w:color w:val="000000"/>
                <w:lang w:eastAsia="en-GB"/>
              </w:rPr>
              <w:t>Mean age, SD (min age; max age)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07B" w:rsidRPr="00045E81" w:rsidRDefault="0001107B" w:rsidP="0004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45E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Third Data Collection Point</w:t>
            </w:r>
            <w:r w:rsidRPr="00045E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045E81">
              <w:rPr>
                <w:rFonts w:ascii="Calibri" w:eastAsia="Times New Roman" w:hAnsi="Calibri" w:cs="Times New Roman"/>
                <w:color w:val="000000"/>
                <w:lang w:eastAsia="en-GB"/>
              </w:rPr>
              <w:t>Mean age, SD (min age; max age)</w:t>
            </w:r>
          </w:p>
        </w:tc>
      </w:tr>
      <w:tr w:rsidR="0001107B" w:rsidRPr="00045E81" w:rsidTr="00044E3C">
        <w:trPr>
          <w:trHeight w:val="288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07B" w:rsidRPr="00045E81" w:rsidRDefault="0001107B" w:rsidP="0004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07B" w:rsidRPr="00045E81" w:rsidRDefault="0001107B" w:rsidP="0004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107B" w:rsidRPr="00045E81" w:rsidTr="00044E3C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7B" w:rsidRPr="00045E81" w:rsidRDefault="0001107B" w:rsidP="0004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5E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41 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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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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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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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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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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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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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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7B" w:rsidRPr="00045E81" w:rsidRDefault="0001107B" w:rsidP="0004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5E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46 </w:t>
            </w:r>
            <w:r w:rsidRPr="00045E81">
              <w:rPr>
                <w:rFonts w:ascii="Symbol" w:eastAsia="Times New Roman" w:hAnsi="Symbol" w:cs="Times New Roman"/>
                <w:color w:val="000000"/>
                <w:lang w:eastAsia="en-GB"/>
              </w:rPr>
              <w:t></w:t>
            </w:r>
            <w:r w:rsidRPr="00045E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17 (22; 91)</w:t>
            </w:r>
          </w:p>
        </w:tc>
      </w:tr>
    </w:tbl>
    <w:p w:rsidR="0001107B" w:rsidRDefault="0001107B" w:rsidP="0001107B">
      <w:pPr>
        <w:rPr>
          <w:rFonts w:ascii="Arial" w:hAnsi="Arial" w:cs="Arial"/>
          <w:b/>
          <w:noProof/>
          <w:color w:val="262626"/>
          <w:lang w:eastAsia="en-GB"/>
        </w:rPr>
      </w:pPr>
    </w:p>
    <w:p w:rsidR="0001107B" w:rsidRDefault="0001107B" w:rsidP="0001107B">
      <w:pPr>
        <w:rPr>
          <w:rFonts w:ascii="Arial" w:hAnsi="Arial" w:cs="Arial"/>
          <w:b/>
          <w:noProof/>
          <w:color w:val="262626"/>
          <w:lang w:eastAsia="en-GB"/>
        </w:rPr>
      </w:pPr>
      <w:r>
        <w:rPr>
          <w:rFonts w:ascii="Arial" w:hAnsi="Arial" w:cs="Arial"/>
          <w:b/>
          <w:noProof/>
          <w:color w:val="262626"/>
          <w:lang w:eastAsia="en-GB"/>
        </w:rPr>
        <w:t>Figure 2</w:t>
      </w:r>
      <w:r w:rsidRPr="0068765C">
        <w:rPr>
          <w:rFonts w:ascii="Arial" w:hAnsi="Arial" w:cs="Arial"/>
          <w:b/>
          <w:noProof/>
          <w:color w:val="262626"/>
          <w:lang w:eastAsia="en-GB"/>
        </w:rPr>
        <w:t>:</w:t>
      </w:r>
      <w:r w:rsidRPr="0068765C">
        <w:rPr>
          <w:rFonts w:ascii="Arial" w:hAnsi="Arial" w:cs="Arial"/>
          <w:b/>
          <w:noProof/>
          <w:color w:val="262626"/>
          <w:lang w:eastAsia="en-GB"/>
        </w:rPr>
        <w:tab/>
      </w:r>
      <w:r>
        <w:rPr>
          <w:rFonts w:ascii="Arial" w:hAnsi="Arial" w:cs="Arial"/>
          <w:b/>
          <w:noProof/>
          <w:color w:val="262626"/>
          <w:lang w:eastAsia="en-GB"/>
        </w:rPr>
        <w:t>Demographic d</w:t>
      </w:r>
      <w:r w:rsidRPr="0068765C">
        <w:rPr>
          <w:rFonts w:ascii="Arial" w:hAnsi="Arial" w:cs="Arial"/>
          <w:b/>
          <w:noProof/>
          <w:color w:val="262626"/>
          <w:lang w:eastAsia="en-GB"/>
        </w:rPr>
        <w:t>ata</w:t>
      </w:r>
      <w:r>
        <w:rPr>
          <w:rFonts w:ascii="Arial" w:hAnsi="Arial" w:cs="Arial"/>
          <w:b/>
          <w:noProof/>
          <w:color w:val="262626"/>
          <w:lang w:eastAsia="en-GB"/>
        </w:rPr>
        <w:t xml:space="preserve"> between the second and third data (pre and post implementation) collection points</w:t>
      </w:r>
    </w:p>
    <w:p w:rsidR="0001107B" w:rsidRPr="009E2A14" w:rsidRDefault="0001107B" w:rsidP="00F879BB">
      <w:pPr>
        <w:rPr>
          <w:b/>
        </w:rPr>
      </w:pP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32"/>
        <w:gridCol w:w="5023"/>
        <w:gridCol w:w="5023"/>
        <w:gridCol w:w="5024"/>
      </w:tblGrid>
      <w:tr w:rsidR="003F5555" w:rsidRPr="003F5555" w:rsidTr="000F0DF7">
        <w:trPr>
          <w:trHeight w:val="2826"/>
        </w:trPr>
        <w:tc>
          <w:tcPr>
            <w:tcW w:w="1232" w:type="dxa"/>
          </w:tcPr>
          <w:p w:rsidR="003F5555" w:rsidRPr="0001107B" w:rsidRDefault="003F5555" w:rsidP="003F5555">
            <w:pPr>
              <w:rPr>
                <w:sz w:val="18"/>
                <w:szCs w:val="18"/>
              </w:rPr>
            </w:pPr>
            <w:r w:rsidRPr="0001107B">
              <w:rPr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5023" w:type="dxa"/>
            <w:vAlign w:val="bottom"/>
          </w:tcPr>
          <w:p w:rsidR="003F5555" w:rsidRPr="003F5555" w:rsidRDefault="00F36ADC" w:rsidP="000F0DF7">
            <w:pPr>
              <w:ind w:left="-318" w:right="45" w:firstLine="318"/>
              <w:jc w:val="right"/>
            </w:pPr>
            <w:r>
              <w:rPr>
                <w:noProof/>
              </w:rPr>
              <w:drawing>
                <wp:inline distT="0" distB="0" distL="0" distR="0" wp14:anchorId="7784860D">
                  <wp:extent cx="3013200" cy="1731600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2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bottom"/>
          </w:tcPr>
          <w:p w:rsidR="003F5555" w:rsidRPr="003F5555" w:rsidRDefault="000B3CEC" w:rsidP="003F555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9CA71A2">
                  <wp:extent cx="3002400" cy="1731600"/>
                  <wp:effectExtent l="0" t="0" r="762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vAlign w:val="bottom"/>
          </w:tcPr>
          <w:p w:rsidR="003F5555" w:rsidRPr="003F5555" w:rsidRDefault="000B3CEC" w:rsidP="000F0DF7">
            <w:pPr>
              <w:ind w:right="878"/>
              <w:jc w:val="right"/>
            </w:pPr>
            <w:r>
              <w:rPr>
                <w:noProof/>
              </w:rPr>
              <w:drawing>
                <wp:inline distT="0" distB="0" distL="0" distR="0" wp14:anchorId="6E894BA4">
                  <wp:extent cx="3002400" cy="1731600"/>
                  <wp:effectExtent l="0" t="0" r="762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55" w:rsidRPr="003F5555" w:rsidTr="000F0DF7">
        <w:trPr>
          <w:trHeight w:val="509"/>
        </w:trPr>
        <w:tc>
          <w:tcPr>
            <w:tcW w:w="1232" w:type="dxa"/>
          </w:tcPr>
          <w:p w:rsidR="003F5555" w:rsidRPr="0001107B" w:rsidRDefault="003F5555" w:rsidP="003F5555">
            <w:pPr>
              <w:rPr>
                <w:sz w:val="18"/>
                <w:szCs w:val="18"/>
              </w:rPr>
            </w:pPr>
            <w:r w:rsidRPr="0001107B">
              <w:rPr>
                <w:sz w:val="18"/>
                <w:szCs w:val="18"/>
              </w:rPr>
              <w:t>Examination</w:t>
            </w:r>
          </w:p>
        </w:tc>
        <w:tc>
          <w:tcPr>
            <w:tcW w:w="5023" w:type="dxa"/>
            <w:vAlign w:val="bottom"/>
          </w:tcPr>
          <w:p w:rsidR="003F5555" w:rsidRPr="003F5555" w:rsidRDefault="000B3CEC" w:rsidP="000F0DF7">
            <w:pPr>
              <w:ind w:left="-318" w:right="45" w:firstLine="318"/>
              <w:jc w:val="right"/>
            </w:pPr>
            <w:r>
              <w:rPr>
                <w:noProof/>
              </w:rPr>
              <w:drawing>
                <wp:inline distT="0" distB="0" distL="0" distR="0" wp14:anchorId="4E266504">
                  <wp:extent cx="3060000" cy="1731600"/>
                  <wp:effectExtent l="0" t="0" r="762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bottom"/>
          </w:tcPr>
          <w:p w:rsidR="003F5555" w:rsidRPr="003F5555" w:rsidRDefault="000B3CEC" w:rsidP="003F555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0E73430">
                  <wp:extent cx="3002400" cy="1731600"/>
                  <wp:effectExtent l="0" t="0" r="762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vAlign w:val="bottom"/>
          </w:tcPr>
          <w:p w:rsidR="003F5555" w:rsidRPr="003F5555" w:rsidRDefault="000B3CEC" w:rsidP="000F0DF7">
            <w:pPr>
              <w:ind w:right="878"/>
              <w:jc w:val="right"/>
            </w:pPr>
            <w:r>
              <w:rPr>
                <w:noProof/>
              </w:rPr>
              <w:drawing>
                <wp:inline distT="0" distB="0" distL="0" distR="0" wp14:anchorId="0FEB827C">
                  <wp:extent cx="3002400" cy="1731600"/>
                  <wp:effectExtent l="0" t="0" r="762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55" w:rsidRPr="003F5555" w:rsidTr="000F0DF7">
        <w:trPr>
          <w:trHeight w:val="509"/>
        </w:trPr>
        <w:tc>
          <w:tcPr>
            <w:tcW w:w="1232" w:type="dxa"/>
          </w:tcPr>
          <w:p w:rsidR="003F5555" w:rsidRPr="0001107B" w:rsidRDefault="00D435A1" w:rsidP="003F5555">
            <w:pPr>
              <w:rPr>
                <w:sz w:val="18"/>
                <w:szCs w:val="18"/>
              </w:rPr>
            </w:pPr>
            <w:r w:rsidRPr="0001107B">
              <w:rPr>
                <w:sz w:val="18"/>
                <w:szCs w:val="18"/>
              </w:rPr>
              <w:t>Classification</w:t>
            </w:r>
          </w:p>
        </w:tc>
        <w:tc>
          <w:tcPr>
            <w:tcW w:w="5023" w:type="dxa"/>
            <w:vAlign w:val="bottom"/>
          </w:tcPr>
          <w:p w:rsidR="003F5555" w:rsidRPr="003F5555" w:rsidRDefault="000B3CEC" w:rsidP="000F0DF7">
            <w:pPr>
              <w:ind w:left="-318" w:right="45" w:firstLine="318"/>
              <w:jc w:val="right"/>
            </w:pPr>
            <w:r>
              <w:rPr>
                <w:noProof/>
              </w:rPr>
              <w:drawing>
                <wp:inline distT="0" distB="0" distL="0" distR="0" wp14:anchorId="66298F44">
                  <wp:extent cx="3013200" cy="1731600"/>
                  <wp:effectExtent l="0" t="0" r="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2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bottom"/>
          </w:tcPr>
          <w:p w:rsidR="003F5555" w:rsidRPr="003F5555" w:rsidRDefault="000B3CEC" w:rsidP="003F555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A28D877">
                  <wp:extent cx="3013200" cy="1731600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2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vAlign w:val="bottom"/>
          </w:tcPr>
          <w:p w:rsidR="003F5555" w:rsidRPr="003F5555" w:rsidRDefault="000B3CEC" w:rsidP="000F0DF7">
            <w:pPr>
              <w:ind w:right="878"/>
              <w:jc w:val="right"/>
            </w:pPr>
            <w:r>
              <w:rPr>
                <w:noProof/>
              </w:rPr>
              <w:drawing>
                <wp:inline distT="0" distB="0" distL="0" distR="0" wp14:anchorId="79106D12">
                  <wp:extent cx="3002400" cy="1731600"/>
                  <wp:effectExtent l="0" t="0" r="762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55" w:rsidRPr="003F5555" w:rsidTr="000F0DF7">
        <w:trPr>
          <w:trHeight w:val="509"/>
        </w:trPr>
        <w:tc>
          <w:tcPr>
            <w:tcW w:w="1232" w:type="dxa"/>
          </w:tcPr>
          <w:p w:rsidR="003F5555" w:rsidRPr="0001107B" w:rsidRDefault="003F5555" w:rsidP="003F5555">
            <w:pPr>
              <w:rPr>
                <w:sz w:val="18"/>
                <w:szCs w:val="18"/>
              </w:rPr>
            </w:pPr>
            <w:r w:rsidRPr="0001107B">
              <w:rPr>
                <w:sz w:val="18"/>
                <w:szCs w:val="18"/>
              </w:rPr>
              <w:lastRenderedPageBreak/>
              <w:t>Investigations</w:t>
            </w:r>
          </w:p>
        </w:tc>
        <w:tc>
          <w:tcPr>
            <w:tcW w:w="5023" w:type="dxa"/>
            <w:vAlign w:val="bottom"/>
          </w:tcPr>
          <w:p w:rsidR="003F5555" w:rsidRPr="003F5555" w:rsidRDefault="000B3CEC" w:rsidP="000F0DF7">
            <w:pPr>
              <w:ind w:left="-318" w:right="45" w:firstLine="318"/>
              <w:jc w:val="right"/>
            </w:pPr>
            <w:r>
              <w:rPr>
                <w:noProof/>
              </w:rPr>
              <w:drawing>
                <wp:inline distT="0" distB="0" distL="0" distR="0" wp14:anchorId="0A1CD089">
                  <wp:extent cx="2998800" cy="1731600"/>
                  <wp:effectExtent l="0" t="0" r="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8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bottom"/>
          </w:tcPr>
          <w:p w:rsidR="003F5555" w:rsidRPr="003F5555" w:rsidRDefault="000B3CEC" w:rsidP="003F555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A55E76">
                  <wp:extent cx="2995200" cy="1731600"/>
                  <wp:effectExtent l="0" t="0" r="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vAlign w:val="bottom"/>
          </w:tcPr>
          <w:p w:rsidR="003F5555" w:rsidRPr="003F5555" w:rsidRDefault="000B3CEC" w:rsidP="000F0DF7">
            <w:pPr>
              <w:ind w:right="878"/>
              <w:jc w:val="right"/>
            </w:pPr>
            <w:r>
              <w:rPr>
                <w:noProof/>
              </w:rPr>
              <w:drawing>
                <wp:inline distT="0" distB="0" distL="0" distR="0" wp14:anchorId="3597179C">
                  <wp:extent cx="3009600" cy="1731600"/>
                  <wp:effectExtent l="0" t="0" r="635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6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55" w:rsidRPr="003F5555" w:rsidTr="000F0DF7">
        <w:trPr>
          <w:trHeight w:val="57"/>
        </w:trPr>
        <w:tc>
          <w:tcPr>
            <w:tcW w:w="1232" w:type="dxa"/>
          </w:tcPr>
          <w:p w:rsidR="003F5555" w:rsidRPr="0001107B" w:rsidRDefault="003F5555" w:rsidP="003F5555">
            <w:pPr>
              <w:rPr>
                <w:sz w:val="18"/>
                <w:szCs w:val="18"/>
              </w:rPr>
            </w:pPr>
            <w:r w:rsidRPr="0001107B">
              <w:rPr>
                <w:sz w:val="18"/>
                <w:szCs w:val="18"/>
              </w:rPr>
              <w:t>Management</w:t>
            </w:r>
          </w:p>
        </w:tc>
        <w:tc>
          <w:tcPr>
            <w:tcW w:w="5023" w:type="dxa"/>
            <w:vAlign w:val="bottom"/>
          </w:tcPr>
          <w:p w:rsidR="003F5555" w:rsidRPr="003F5555" w:rsidRDefault="000B3CEC" w:rsidP="000F0DF7">
            <w:pPr>
              <w:ind w:left="-318" w:right="45" w:firstLine="318"/>
              <w:jc w:val="right"/>
            </w:pPr>
            <w:r>
              <w:rPr>
                <w:noProof/>
              </w:rPr>
              <w:drawing>
                <wp:inline distT="0" distB="0" distL="0" distR="0" wp14:anchorId="0D3D7A75">
                  <wp:extent cx="2977200" cy="1731600"/>
                  <wp:effectExtent l="0" t="0" r="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2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bottom"/>
          </w:tcPr>
          <w:p w:rsidR="003F5555" w:rsidRPr="003F5555" w:rsidRDefault="000B3CEC" w:rsidP="003F555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732D513">
                  <wp:extent cx="2995200" cy="1731600"/>
                  <wp:effectExtent l="0" t="0" r="0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vAlign w:val="bottom"/>
          </w:tcPr>
          <w:p w:rsidR="003F5555" w:rsidRPr="003F5555" w:rsidRDefault="000B3CEC" w:rsidP="000F0DF7">
            <w:pPr>
              <w:ind w:right="878"/>
              <w:jc w:val="right"/>
            </w:pPr>
            <w:r>
              <w:rPr>
                <w:noProof/>
              </w:rPr>
              <w:drawing>
                <wp:inline distT="0" distB="0" distL="0" distR="0" wp14:anchorId="6BEBFD2C">
                  <wp:extent cx="3002400" cy="1731600"/>
                  <wp:effectExtent l="0" t="0" r="7620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00" cy="17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9BB" w:rsidRDefault="00F879BB"/>
    <w:p w:rsidR="003F5555" w:rsidRPr="003F5555" w:rsidRDefault="003F5555" w:rsidP="003F5555">
      <w:pPr>
        <w:rPr>
          <w:rFonts w:ascii="Calibri" w:eastAsia="Calibri" w:hAnsi="Calibri" w:cs="Times New Roman"/>
          <w:b/>
        </w:rPr>
      </w:pPr>
    </w:p>
    <w:p w:rsidR="003F5555" w:rsidRDefault="0001107B" w:rsidP="003F5555">
      <w:pPr>
        <w:rPr>
          <w:rFonts w:ascii="Calibri" w:eastAsia="Calibri" w:hAnsi="Calibri" w:cs="Times New Roman"/>
          <w:b/>
          <w:bCs/>
          <w:color w:val="000000"/>
        </w:rPr>
      </w:pPr>
      <w:r>
        <w:rPr>
          <w:rFonts w:eastAsia="Calibri" w:cs="Times New Roman"/>
          <w:b/>
        </w:rPr>
        <w:t>Figure 3</w:t>
      </w:r>
      <w:r w:rsidR="003F5555" w:rsidRPr="003F5555">
        <w:rPr>
          <w:rFonts w:eastAsia="Calibri" w:cs="Times New Roman"/>
          <w:b/>
        </w:rPr>
        <w:t>:</w:t>
      </w:r>
      <w:r w:rsidR="003F5555" w:rsidRPr="003F5555">
        <w:rPr>
          <w:rFonts w:eastAsia="Calibri" w:cs="Times New Roman"/>
          <w:b/>
        </w:rPr>
        <w:tab/>
      </w:r>
      <w:r w:rsidR="003F5555" w:rsidRPr="003F5555">
        <w:rPr>
          <w:rFonts w:ascii="Calibri" w:eastAsia="Calibri" w:hAnsi="Calibri" w:cs="Times New Roman"/>
          <w:b/>
          <w:bCs/>
        </w:rPr>
        <w:t>The</w:t>
      </w:r>
      <w:r w:rsidR="003F5555" w:rsidRPr="003F5555">
        <w:rPr>
          <w:rFonts w:ascii="Calibri" w:eastAsia="Calibri" w:hAnsi="Calibri" w:cs="Times New Roman"/>
          <w:b/>
          <w:bCs/>
          <w:color w:val="000000"/>
        </w:rPr>
        <w:t xml:space="preserve"> percentages of success in the areas evaluated </w:t>
      </w:r>
      <w:r w:rsidR="000B3CEC">
        <w:rPr>
          <w:rFonts w:ascii="Calibri" w:eastAsia="Calibri" w:hAnsi="Calibri" w:cs="Times New Roman"/>
          <w:b/>
          <w:bCs/>
          <w:color w:val="000000"/>
        </w:rPr>
        <w:t>at the second and third data collection points (</w:t>
      </w:r>
      <w:r w:rsidR="003F5555" w:rsidRPr="003F5555">
        <w:rPr>
          <w:rFonts w:ascii="Calibri" w:eastAsia="Calibri" w:hAnsi="Calibri" w:cs="Times New Roman"/>
          <w:b/>
          <w:bCs/>
          <w:color w:val="000000"/>
        </w:rPr>
        <w:t>before and after implementation of EBLBPP, staff education and patient education booklet by types of LBP: in simple, referred and combined simple, referred and serious spinal pathology MSK back pain</w:t>
      </w:r>
      <w:r w:rsidR="000B3CEC">
        <w:rPr>
          <w:rFonts w:ascii="Calibri" w:eastAsia="Calibri" w:hAnsi="Calibri" w:cs="Times New Roman"/>
          <w:b/>
          <w:bCs/>
          <w:color w:val="000000"/>
        </w:rPr>
        <w:t>)</w:t>
      </w:r>
    </w:p>
    <w:p w:rsidR="003F5555" w:rsidRDefault="003F5555">
      <w:pPr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9"/>
        <w:gridCol w:w="2496"/>
        <w:gridCol w:w="2496"/>
        <w:gridCol w:w="2497"/>
      </w:tblGrid>
      <w:tr w:rsidR="003F5555" w:rsidRPr="003F5555" w:rsidTr="008F7AA3">
        <w:tc>
          <w:tcPr>
            <w:tcW w:w="6487" w:type="dxa"/>
            <w:shd w:val="clear" w:color="auto" w:fill="auto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04" w:type="dxa"/>
            <w:shd w:val="clear" w:color="auto" w:fill="auto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555">
              <w:rPr>
                <w:rFonts w:ascii="Calibri" w:eastAsia="Calibri" w:hAnsi="Calibri" w:cs="Times New Roman"/>
                <w:b/>
              </w:rPr>
              <w:t>Simple</w:t>
            </w:r>
          </w:p>
          <w:p w:rsidR="003F5555" w:rsidRPr="003F5555" w:rsidRDefault="000F0DF7" w:rsidP="003F555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(n=133: SDCP=59, TDCP</w:t>
            </w:r>
            <w:r w:rsidR="003F5555" w:rsidRPr="003F5555">
              <w:rPr>
                <w:rFonts w:ascii="Calibri" w:eastAsia="Calibri" w:hAnsi="Calibri" w:cs="Times New Roman"/>
                <w:b/>
              </w:rPr>
              <w:t>=74)</w:t>
            </w:r>
          </w:p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555">
              <w:rPr>
                <w:rFonts w:ascii="Calibri" w:eastAsia="Calibri" w:hAnsi="Calibri" w:cs="Times New Roman"/>
                <w:b/>
              </w:rPr>
              <w:t>Difference (95% CI)</w:t>
            </w:r>
          </w:p>
        </w:tc>
        <w:tc>
          <w:tcPr>
            <w:tcW w:w="2504" w:type="dxa"/>
            <w:shd w:val="clear" w:color="auto" w:fill="auto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555">
              <w:rPr>
                <w:rFonts w:ascii="Calibri" w:eastAsia="Calibri" w:hAnsi="Calibri" w:cs="Times New Roman"/>
                <w:b/>
              </w:rPr>
              <w:t>Referred</w:t>
            </w:r>
          </w:p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555">
              <w:rPr>
                <w:rFonts w:ascii="Calibri" w:eastAsia="Calibri" w:hAnsi="Calibri" w:cs="Times New Roman"/>
                <w:b/>
              </w:rPr>
              <w:t xml:space="preserve">(n=62, </w:t>
            </w:r>
            <w:r w:rsidR="000F0DF7">
              <w:rPr>
                <w:rFonts w:ascii="Calibri" w:eastAsia="Calibri" w:hAnsi="Calibri" w:cs="Times New Roman"/>
                <w:b/>
              </w:rPr>
              <w:t>SDCP</w:t>
            </w:r>
            <w:r w:rsidRPr="003F5555">
              <w:rPr>
                <w:rFonts w:ascii="Calibri" w:eastAsia="Calibri" w:hAnsi="Calibri" w:cs="Times New Roman"/>
                <w:b/>
              </w:rPr>
              <w:t xml:space="preserve">=38, </w:t>
            </w:r>
            <w:r w:rsidR="000F0DF7">
              <w:rPr>
                <w:rFonts w:ascii="Calibri" w:eastAsia="Calibri" w:hAnsi="Calibri" w:cs="Times New Roman"/>
                <w:b/>
              </w:rPr>
              <w:t>TDCP</w:t>
            </w:r>
            <w:r w:rsidRPr="003F5555">
              <w:rPr>
                <w:rFonts w:ascii="Calibri" w:eastAsia="Calibri" w:hAnsi="Calibri" w:cs="Times New Roman"/>
                <w:b/>
              </w:rPr>
              <w:t>=24)</w:t>
            </w:r>
          </w:p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555">
              <w:rPr>
                <w:rFonts w:ascii="Calibri" w:eastAsia="Calibri" w:hAnsi="Calibri" w:cs="Times New Roman"/>
                <w:b/>
              </w:rPr>
              <w:t>Difference (95% CI)</w:t>
            </w:r>
          </w:p>
        </w:tc>
        <w:tc>
          <w:tcPr>
            <w:tcW w:w="2505" w:type="dxa"/>
            <w:shd w:val="clear" w:color="auto" w:fill="auto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555">
              <w:rPr>
                <w:rFonts w:ascii="Calibri" w:eastAsia="Calibri" w:hAnsi="Calibri" w:cs="Times New Roman"/>
                <w:b/>
              </w:rPr>
              <w:t>All**</w:t>
            </w:r>
          </w:p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555">
              <w:rPr>
                <w:rFonts w:ascii="Calibri" w:eastAsia="Calibri" w:hAnsi="Calibri" w:cs="Times New Roman"/>
                <w:b/>
              </w:rPr>
              <w:t>(n=200)</w:t>
            </w:r>
          </w:p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555">
              <w:rPr>
                <w:rFonts w:ascii="Calibri" w:eastAsia="Calibri" w:hAnsi="Calibri" w:cs="Times New Roman"/>
                <w:b/>
              </w:rPr>
              <w:t>Difference (95% CI)</w:t>
            </w:r>
          </w:p>
        </w:tc>
      </w:tr>
      <w:tr w:rsidR="003F5555" w:rsidRPr="003F5555" w:rsidTr="008F7AA3">
        <w:trPr>
          <w:trHeight w:val="309"/>
        </w:trPr>
        <w:tc>
          <w:tcPr>
            <w:tcW w:w="6487" w:type="dxa"/>
            <w:shd w:val="clear" w:color="auto" w:fill="auto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b/>
              </w:rPr>
            </w:pPr>
            <w:r w:rsidRPr="003F5555">
              <w:rPr>
                <w:rFonts w:ascii="Calibri" w:eastAsia="Calibri" w:hAnsi="Calibri" w:cs="Times New Roman"/>
                <w:b/>
              </w:rPr>
              <w:t>History</w:t>
            </w:r>
          </w:p>
        </w:tc>
        <w:tc>
          <w:tcPr>
            <w:tcW w:w="2504" w:type="dxa"/>
            <w:shd w:val="clear" w:color="auto" w:fill="auto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04" w:type="dxa"/>
            <w:shd w:val="clear" w:color="auto" w:fill="auto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</w:rPr>
            </w:pPr>
          </w:p>
        </w:tc>
      </w:tr>
      <w:tr w:rsidR="003F5555" w:rsidRPr="003F5555" w:rsidTr="008F7AA3">
        <w:trPr>
          <w:trHeight w:val="345"/>
        </w:trPr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Red flags screened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27 (11, 42)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24 (10, 37)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22 (10, 34)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Location of pain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24 (13, 35)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8 (-1, 16)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17 (9, 25)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Frequency of symptoms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41 (26, 56)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21 (-4, 45)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33 (20, 46) 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Duration of pain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28 (15, 41)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12 (-2, 26)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21 (12, 30)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 xml:space="preserve"> 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Previous symptoms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45 (30, 60)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51 (30, 71)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44 (31, 56)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Biopsychosocial factors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34 (21, 47)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15 (-6, 35)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29 (18, 40)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Response to previous treatment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35 (19, 51)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42 (19, 65)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38 (25, 51)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3F5555">
              <w:rPr>
                <w:rFonts w:ascii="Calibri" w:eastAsia="Calibri" w:hAnsi="Calibri" w:cs="Times New Roman"/>
                <w:b/>
                <w:color w:val="000000"/>
              </w:rPr>
              <w:t>Examination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</w:rPr>
            </w:pP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Observation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57 (43, 70)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57 (39, 74)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57 (46, 68)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Range of motion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29 (12, 45)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56 (37, 76)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37 (24, 50)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Palpation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25 (12, 38)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32 (17, 46)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25 (15, 35)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 xml:space="preserve"> 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SLR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15 (-1, 32)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35 (13, 58)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 xml:space="preserve"> (††)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19 (5, 33)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lastRenderedPageBreak/>
              <w:t xml:space="preserve">Contralateral SLR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24 (9, 39)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36 (13, 60)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25 (13, 38)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 xml:space="preserve"> 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center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Dermatomes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42 (23, 61)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 xml:space="preserve"> (††)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center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3F5555">
              <w:rPr>
                <w:rFonts w:ascii="Calibri" w:eastAsia="Calibri" w:hAnsi="Calibri" w:cs="Times New Roman"/>
                <w:color w:val="000000"/>
              </w:rPr>
              <w:t>Myotomes</w:t>
            </w:r>
            <w:proofErr w:type="spellEnd"/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25 (2, 47)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center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Reflexes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29 (7, 50)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Babinski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0F0DF7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19 (8, 29)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27 (5, 49)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18 (8, 29)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D435A1" w:rsidP="003F5555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Classification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</w:rPr>
            </w:pP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Classification/Diagnosis given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60 (47, 72)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 xml:space="preserve"> 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54 (36, 71)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59 (49, 69)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 xml:space="preserve"> 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Classification/Diagnosis correct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55 (36, 74)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6 (-17, 30)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33 (16, 51)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b/>
                <w:color w:val="000000"/>
              </w:rPr>
              <w:t>Investigations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</w:rPr>
            </w:pP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3F5555">
              <w:rPr>
                <w:rFonts w:ascii="Calibri" w:eastAsia="Calibri" w:hAnsi="Calibri" w:cs="Times New Roman"/>
                <w:color w:val="000000"/>
              </w:rPr>
              <w:t>Xray</w:t>
            </w:r>
            <w:proofErr w:type="spellEnd"/>
            <w:r w:rsidRPr="003F5555">
              <w:rPr>
                <w:rFonts w:ascii="Calibri" w:eastAsia="Calibri" w:hAnsi="Calibri" w:cs="Times New Roman"/>
                <w:color w:val="000000"/>
              </w:rPr>
              <w:t xml:space="preserve"> done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0A53B9" w:rsidP="000A53B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 (-5, 11)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9 (-4, 23)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2 (-6, 10)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3F5555">
              <w:rPr>
                <w:rFonts w:ascii="Calibri" w:eastAsia="Calibri" w:hAnsi="Calibri" w:cs="Times New Roman"/>
                <w:color w:val="000000"/>
              </w:rPr>
              <w:t>Xray</w:t>
            </w:r>
            <w:proofErr w:type="spellEnd"/>
            <w:r w:rsidRPr="003F5555">
              <w:rPr>
                <w:rFonts w:ascii="Calibri" w:eastAsia="Calibri" w:hAnsi="Calibri" w:cs="Times New Roman"/>
                <w:color w:val="000000"/>
              </w:rPr>
              <w:t xml:space="preserve"> indicated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-1 (-7, 5)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9 (-4, 23)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-1 (-7, 5)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Urinalysis done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-3 (-15, 9)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-0.01 (-14, 14)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-1 (-10, 8)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Urinalysis indicated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-4 (-15, 7)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-0.01 (-14, 14)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-3 (-11, 5)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Blood tests done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-1 (-8, 6)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9 (-4, 23)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0 (-7, 7)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Blood tests indicated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-1 (-8, 6)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9 (-4, 23)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1 (-6, 8)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3F5555">
              <w:rPr>
                <w:rFonts w:ascii="Calibri" w:eastAsia="Calibri" w:hAnsi="Calibri" w:cs="Times New Roman"/>
                <w:b/>
                <w:color w:val="000000"/>
              </w:rPr>
              <w:t>Management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</w:rPr>
            </w:pP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Medication indicated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-0.3 (-5, 4)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-11 (-20, -0.7)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-4 (-9, 1)</w:t>
            </w:r>
          </w:p>
        </w:tc>
      </w:tr>
      <w:tr w:rsidR="003F5555" w:rsidRPr="003F5555" w:rsidTr="008F7AA3">
        <w:trPr>
          <w:trHeight w:val="558"/>
        </w:trPr>
        <w:tc>
          <w:tcPr>
            <w:tcW w:w="6487" w:type="dxa"/>
            <w:shd w:val="clear" w:color="auto" w:fill="auto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lastRenderedPageBreak/>
              <w:t xml:space="preserve">Medication prescribed followed analgesic ladder recommendations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49 (36, 62)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43 (26, 59)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45 (35, 55)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Patient given </w:t>
            </w:r>
            <w:r w:rsidR="00443253">
              <w:rPr>
                <w:rFonts w:ascii="Calibri" w:eastAsia="Calibri" w:hAnsi="Calibri" w:cs="Times New Roman"/>
                <w:color w:val="000000"/>
              </w:rPr>
              <w:t xml:space="preserve">education and </w:t>
            </w:r>
            <w:r w:rsidRPr="003F5555">
              <w:rPr>
                <w:rFonts w:ascii="Calibri" w:eastAsia="Calibri" w:hAnsi="Calibri" w:cs="Times New Roman"/>
                <w:color w:val="000000"/>
              </w:rPr>
              <w:t xml:space="preserve">reassurance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18 (4, 31)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36 (15, 57)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23 (12, 34)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Secondary care referral made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-2 (-5, 2)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4 (-4, 12)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0 (3, 3)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Secondary care referral indicated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-2 (-5, 2)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4 (-4, 12)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0% (-3%, 3%)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Patient referred back to their GP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49 (34, 64)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29 (5, 53)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42 (29, 54)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Referral back to patient's GP indicated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50 (35, 65)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33 (9, 56)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 xml:space="preserve"> (†)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 xml:space="preserve">44 (31, 56) </w:t>
            </w:r>
            <w:r w:rsidRPr="003F5555">
              <w:rPr>
                <w:rFonts w:ascii="Calibri" w:eastAsia="Calibri" w:hAnsi="Calibri" w:cs="Times New Roman"/>
                <w:color w:val="000000"/>
                <w:vertAlign w:val="superscript"/>
              </w:rPr>
              <w:t>(†††)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GP asked to order investigations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-0.3 (-5, 4)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-13 (-24, -2)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-5 (-10, 0)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Request for GP to order investigations indicated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*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-3 (-8, 2)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-1 (-3, 1)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GP asked to refer patient to secondary care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1 (-1, 4)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1 (-8, 11)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1 (-2, 4)</w:t>
            </w:r>
          </w:p>
        </w:tc>
      </w:tr>
      <w:tr w:rsidR="003F5555" w:rsidRPr="003F5555" w:rsidTr="008F7AA3">
        <w:tc>
          <w:tcPr>
            <w:tcW w:w="6487" w:type="dxa"/>
            <w:shd w:val="clear" w:color="auto" w:fill="auto"/>
            <w:vAlign w:val="bottom"/>
          </w:tcPr>
          <w:p w:rsidR="003F5555" w:rsidRPr="003F5555" w:rsidRDefault="003F5555" w:rsidP="003F5555">
            <w:pPr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Request to  refer patient to secondary care indicated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1 (-1, 4)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1 (-8, 11)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5555" w:rsidRPr="003F5555" w:rsidRDefault="003F5555" w:rsidP="003F555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F5555">
              <w:rPr>
                <w:rFonts w:ascii="Calibri" w:eastAsia="Calibri" w:hAnsi="Calibri" w:cs="Times New Roman"/>
                <w:color w:val="000000"/>
              </w:rPr>
              <w:t>1 (-2, 4)</w:t>
            </w:r>
          </w:p>
        </w:tc>
      </w:tr>
    </w:tbl>
    <w:p w:rsidR="000A53B9" w:rsidRDefault="000A53B9" w:rsidP="000A53B9">
      <w:pPr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*:</w:t>
      </w:r>
      <w:r w:rsidRPr="002A29E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3F5555">
        <w:rPr>
          <w:rFonts w:ascii="Calibri" w:eastAsia="Times New Roman" w:hAnsi="Calibri" w:cs="Times New Roman"/>
          <w:color w:val="000000"/>
          <w:lang w:eastAsia="en-GB"/>
        </w:rPr>
        <w:t>Unable to calculate CI due to no occurrence at either time point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due to small numbers</w:t>
      </w:r>
    </w:p>
    <w:p w:rsidR="000A53B9" w:rsidRDefault="000A53B9" w:rsidP="000A53B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**: </w:t>
      </w:r>
      <w:r w:rsidRPr="003F5555">
        <w:rPr>
          <w:rFonts w:ascii="Calibri" w:eastAsia="Calibri" w:hAnsi="Calibri" w:cs="Times New Roman"/>
        </w:rPr>
        <w:t xml:space="preserve"> includes simple, referred and serious spinal pathology</w:t>
      </w:r>
    </w:p>
    <w:p w:rsidR="000A53B9" w:rsidRDefault="000A53B9" w:rsidP="000A53B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Statistical significance level:  p-value &lt; 0.05(+), p-value &lt; 0.01 (++), p-value &lt;0.001 (+++). Confidence interval obtained using Normal approximation to binomial distribution.</w:t>
      </w:r>
    </w:p>
    <w:p w:rsidR="000F0DF7" w:rsidRDefault="000F0DF7" w:rsidP="000F0DF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SDCP = Second data collection point</w:t>
      </w:r>
    </w:p>
    <w:p w:rsidR="000F0DF7" w:rsidRDefault="000F0DF7" w:rsidP="000F0DF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TDCP = Third data collection point</w:t>
      </w:r>
    </w:p>
    <w:p w:rsidR="000F0DF7" w:rsidRDefault="000F0DF7" w:rsidP="000F0DF7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</w:p>
    <w:p w:rsidR="003F5555" w:rsidRDefault="003F5555" w:rsidP="003F5555">
      <w:r w:rsidRPr="003F5555">
        <w:rPr>
          <w:rFonts w:eastAsia="Calibri" w:cs="Arial"/>
          <w:b/>
          <w:color w:val="000000"/>
          <w:sz w:val="24"/>
          <w:szCs w:val="24"/>
        </w:rPr>
        <w:t>Table 1: Estimates of the difference in proportion in the areas evaluated between</w:t>
      </w:r>
      <w:r w:rsidR="000F0DF7">
        <w:rPr>
          <w:rFonts w:eastAsia="Calibri" w:cs="Arial"/>
          <w:b/>
          <w:color w:val="000000"/>
          <w:sz w:val="24"/>
          <w:szCs w:val="24"/>
        </w:rPr>
        <w:t xml:space="preserve"> the second and third data collection points</w:t>
      </w:r>
      <w:r w:rsidRPr="003F5555"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0F0DF7">
        <w:rPr>
          <w:rFonts w:eastAsia="Calibri" w:cs="Arial"/>
          <w:b/>
          <w:color w:val="000000"/>
          <w:sz w:val="24"/>
          <w:szCs w:val="24"/>
        </w:rPr>
        <w:t>(</w:t>
      </w:r>
      <w:r w:rsidRPr="003F5555">
        <w:rPr>
          <w:rFonts w:eastAsia="Calibri" w:cs="Arial"/>
          <w:b/>
          <w:color w:val="000000"/>
          <w:sz w:val="24"/>
          <w:szCs w:val="24"/>
        </w:rPr>
        <w:t xml:space="preserve">pre and post </w:t>
      </w:r>
      <w:r w:rsidRPr="003F5555">
        <w:rPr>
          <w:rFonts w:eastAsia="Calibri" w:cs="Arial"/>
          <w:b/>
          <w:sz w:val="24"/>
          <w:szCs w:val="24"/>
        </w:rPr>
        <w:t>implementation</w:t>
      </w:r>
      <w:r w:rsidRPr="003F5555">
        <w:rPr>
          <w:rFonts w:eastAsia="Calibri" w:cs="Times New Roman"/>
          <w:b/>
          <w:sz w:val="24"/>
          <w:szCs w:val="24"/>
        </w:rPr>
        <w:t xml:space="preserve"> EBLBPP, staff education and patient education leaflet</w:t>
      </w:r>
      <w:r w:rsidR="000F0DF7">
        <w:rPr>
          <w:rFonts w:eastAsia="Calibri" w:cs="Times New Roman"/>
          <w:b/>
          <w:sz w:val="24"/>
          <w:szCs w:val="24"/>
        </w:rPr>
        <w:t>)</w:t>
      </w:r>
      <w:r w:rsidRPr="003F5555">
        <w:rPr>
          <w:rFonts w:eastAsia="Calibri" w:cs="Times New Roman"/>
          <w:b/>
          <w:sz w:val="24"/>
          <w:szCs w:val="24"/>
        </w:rPr>
        <w:t xml:space="preserve"> </w:t>
      </w:r>
      <w:r w:rsidRPr="003F5555">
        <w:rPr>
          <w:rFonts w:eastAsia="Calibri" w:cs="Times New Roman"/>
          <w:b/>
          <w:bCs/>
          <w:sz w:val="24"/>
          <w:szCs w:val="24"/>
        </w:rPr>
        <w:t>by types of LBP: in simple, referred and combined simple, referred and serious spinal pathology MSK back pain</w:t>
      </w:r>
      <w:bookmarkStart w:id="0" w:name="_GoBack"/>
      <w:bookmarkEnd w:id="0"/>
    </w:p>
    <w:sectPr w:rsidR="003F5555" w:rsidSect="003F55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BB"/>
    <w:rsid w:val="0001107B"/>
    <w:rsid w:val="00045E81"/>
    <w:rsid w:val="000A53B9"/>
    <w:rsid w:val="000B3CEC"/>
    <w:rsid w:val="000F0DF7"/>
    <w:rsid w:val="003F5555"/>
    <w:rsid w:val="00443253"/>
    <w:rsid w:val="00681191"/>
    <w:rsid w:val="0068765C"/>
    <w:rsid w:val="009E2A14"/>
    <w:rsid w:val="00D435A1"/>
    <w:rsid w:val="00F36ADC"/>
    <w:rsid w:val="00F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D51C8-7939-43CE-976E-50290BAA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B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879B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F55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Tara Potier</cp:lastModifiedBy>
  <cp:revision>2</cp:revision>
  <dcterms:created xsi:type="dcterms:W3CDTF">2015-07-31T10:57:00Z</dcterms:created>
  <dcterms:modified xsi:type="dcterms:W3CDTF">2015-07-31T10:57:00Z</dcterms:modified>
</cp:coreProperties>
</file>