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98" w:rsidRPr="00BE21F0" w:rsidRDefault="00B93C98" w:rsidP="00B93C98">
      <w:pPr>
        <w:pStyle w:val="NormalWeb"/>
        <w:rPr>
          <w:rFonts w:ascii="Calibri" w:hAnsi="Calibri"/>
          <w:spacing w:val="7"/>
          <w:sz w:val="22"/>
          <w:szCs w:val="22"/>
          <w:u w:val="single"/>
          <w:lang w:val="en"/>
        </w:rPr>
      </w:pPr>
      <w:r>
        <w:rPr>
          <w:rFonts w:ascii="Calibri" w:hAnsi="Calibri"/>
          <w:spacing w:val="7"/>
          <w:sz w:val="22"/>
          <w:szCs w:val="22"/>
          <w:u w:val="single"/>
          <w:lang w:val="en"/>
        </w:rPr>
        <w:t>Appendix 1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701"/>
        <w:gridCol w:w="2410"/>
        <w:gridCol w:w="1984"/>
      </w:tblGrid>
      <w:tr w:rsidR="00B93C98" w:rsidRPr="00BE21F0" w:rsidTr="00203207">
        <w:tc>
          <w:tcPr>
            <w:tcW w:w="1560" w:type="dxa"/>
            <w:shd w:val="clear" w:color="auto" w:fill="auto"/>
          </w:tcPr>
          <w:p w:rsidR="00B93C98" w:rsidRPr="00BE21F0" w:rsidRDefault="00B93C98" w:rsidP="00203207">
            <w:pPr>
              <w:pStyle w:val="NormalWeb"/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</w:pPr>
          </w:p>
        </w:tc>
        <w:tc>
          <w:tcPr>
            <w:tcW w:w="1559" w:type="dxa"/>
            <w:shd w:val="clear" w:color="auto" w:fill="auto"/>
          </w:tcPr>
          <w:p w:rsidR="00B93C98" w:rsidRPr="00BE21F0" w:rsidRDefault="00B93C98" w:rsidP="00203207">
            <w:pPr>
              <w:pStyle w:val="NormalWeb"/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  <w:t>Time period</w:t>
            </w:r>
          </w:p>
        </w:tc>
        <w:tc>
          <w:tcPr>
            <w:tcW w:w="1134" w:type="dxa"/>
          </w:tcPr>
          <w:p w:rsidR="00B93C98" w:rsidRDefault="00B93C98" w:rsidP="00203207">
            <w:pPr>
              <w:pStyle w:val="NormalWeb"/>
              <w:jc w:val="center"/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  <w:t>Number of patients</w:t>
            </w:r>
          </w:p>
        </w:tc>
        <w:tc>
          <w:tcPr>
            <w:tcW w:w="1701" w:type="dxa"/>
          </w:tcPr>
          <w:p w:rsidR="00B93C98" w:rsidRPr="00BE21F0" w:rsidRDefault="00B93C98" w:rsidP="00203207">
            <w:pPr>
              <w:pStyle w:val="NormalWeb"/>
              <w:jc w:val="center"/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  <w:t>Number of hospital visits per patient</w:t>
            </w:r>
          </w:p>
        </w:tc>
        <w:tc>
          <w:tcPr>
            <w:tcW w:w="2410" w:type="dxa"/>
          </w:tcPr>
          <w:p w:rsidR="00B93C98" w:rsidRPr="00BE21F0" w:rsidRDefault="00B93C98" w:rsidP="00203207">
            <w:pPr>
              <w:pStyle w:val="NormalWeb"/>
              <w:jc w:val="center"/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  <w:t>Time from appointment to results of nerve conduction studies</w:t>
            </w:r>
          </w:p>
        </w:tc>
        <w:tc>
          <w:tcPr>
            <w:tcW w:w="1984" w:type="dxa"/>
            <w:shd w:val="clear" w:color="auto" w:fill="auto"/>
          </w:tcPr>
          <w:p w:rsidR="00B93C98" w:rsidRPr="00BE21F0" w:rsidRDefault="00B93C98" w:rsidP="00203207">
            <w:pPr>
              <w:pStyle w:val="NormalWeb"/>
              <w:jc w:val="center"/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  <w:t>Time from appointment</w:t>
            </w:r>
            <w:r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  <w:t xml:space="preserve"> (</w:t>
            </w:r>
            <w:r w:rsidRPr="008542D6">
              <w:rPr>
                <w:rFonts w:ascii="Calibri" w:hAnsi="Calibri"/>
                <w:b/>
                <w:spacing w:val="7"/>
                <w:sz w:val="22"/>
                <w:szCs w:val="22"/>
                <w:highlight w:val="yellow"/>
                <w:lang w:val="en"/>
              </w:rPr>
              <w:t>diagnosis</w:t>
            </w:r>
            <w:r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  <w:t>)</w:t>
            </w:r>
            <w:r w:rsidRPr="00BE21F0">
              <w:rPr>
                <w:rFonts w:ascii="Calibri" w:hAnsi="Calibri"/>
                <w:b/>
                <w:spacing w:val="7"/>
                <w:sz w:val="22"/>
                <w:szCs w:val="22"/>
                <w:lang w:val="en"/>
              </w:rPr>
              <w:t xml:space="preserve"> to surgery</w:t>
            </w:r>
          </w:p>
        </w:tc>
      </w:tr>
      <w:tr w:rsidR="00B93C98" w:rsidRPr="00BE21F0" w:rsidTr="00203207">
        <w:tc>
          <w:tcPr>
            <w:tcW w:w="1560" w:type="dxa"/>
            <w:shd w:val="clear" w:color="auto" w:fill="auto"/>
          </w:tcPr>
          <w:p w:rsidR="00B93C98" w:rsidRPr="00BE21F0" w:rsidRDefault="00B93C98" w:rsidP="00203207">
            <w:pPr>
              <w:pStyle w:val="NormalWeb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spacing w:val="7"/>
                <w:sz w:val="22"/>
                <w:szCs w:val="22"/>
                <w:lang w:val="en"/>
              </w:rPr>
              <w:t>Baseline measurement group</w:t>
            </w:r>
          </w:p>
        </w:tc>
        <w:tc>
          <w:tcPr>
            <w:tcW w:w="1559" w:type="dxa"/>
            <w:shd w:val="clear" w:color="auto" w:fill="auto"/>
          </w:tcPr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textAlignment w:val="baseline"/>
              <w:rPr>
                <w:rFonts w:eastAsia="Times New Roman"/>
                <w:spacing w:val="7"/>
                <w:lang w:eastAsia="en-GB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>01/01/2013 – 31/06/2014</w:t>
            </w:r>
          </w:p>
        </w:tc>
        <w:tc>
          <w:tcPr>
            <w:tcW w:w="1134" w:type="dxa"/>
          </w:tcPr>
          <w:p w:rsidR="00B93C98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>
              <w:rPr>
                <w:rFonts w:eastAsia="Times New Roman"/>
                <w:spacing w:val="7"/>
                <w:lang w:eastAsia="en-GB"/>
              </w:rPr>
              <w:t>18</w:t>
            </w:r>
          </w:p>
        </w:tc>
        <w:tc>
          <w:tcPr>
            <w:tcW w:w="1701" w:type="dxa"/>
          </w:tcPr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>
              <w:rPr>
                <w:rFonts w:eastAsia="Times New Roman"/>
                <w:spacing w:val="7"/>
                <w:lang w:eastAsia="en-GB"/>
              </w:rPr>
              <w:t>4 – 5</w:t>
            </w:r>
          </w:p>
        </w:tc>
        <w:tc>
          <w:tcPr>
            <w:tcW w:w="2410" w:type="dxa"/>
          </w:tcPr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 xml:space="preserve">58 – 300 days </w:t>
            </w:r>
          </w:p>
          <w:p w:rsidR="00B93C98" w:rsidRPr="00BE21F0" w:rsidRDefault="00B93C98" w:rsidP="0061054B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 xml:space="preserve">(median average </w:t>
            </w:r>
            <w:r w:rsidR="0061054B">
              <w:rPr>
                <w:rFonts w:eastAsia="Times New Roman"/>
                <w:spacing w:val="7"/>
                <w:lang w:eastAsia="en-GB"/>
              </w:rPr>
              <w:t xml:space="preserve">     </w:t>
            </w:r>
            <w:r w:rsidRPr="00BE21F0">
              <w:rPr>
                <w:rFonts w:eastAsia="Times New Roman"/>
                <w:spacing w:val="7"/>
                <w:lang w:eastAsia="en-GB"/>
              </w:rPr>
              <w:t>152 days)</w:t>
            </w:r>
          </w:p>
        </w:tc>
        <w:tc>
          <w:tcPr>
            <w:tcW w:w="1984" w:type="dxa"/>
            <w:shd w:val="clear" w:color="auto" w:fill="auto"/>
          </w:tcPr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 xml:space="preserve">111 – 505 days </w:t>
            </w:r>
          </w:p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>(median average 345 days)</w:t>
            </w:r>
          </w:p>
        </w:tc>
      </w:tr>
      <w:tr w:rsidR="00B93C98" w:rsidRPr="00BE21F0" w:rsidTr="00203207">
        <w:tc>
          <w:tcPr>
            <w:tcW w:w="1560" w:type="dxa"/>
            <w:shd w:val="clear" w:color="auto" w:fill="auto"/>
          </w:tcPr>
          <w:p w:rsidR="00B93C98" w:rsidRPr="00BE21F0" w:rsidRDefault="00B93C98" w:rsidP="00203207">
            <w:pPr>
              <w:pStyle w:val="NormalWeb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spacing w:val="7"/>
                <w:sz w:val="22"/>
                <w:szCs w:val="22"/>
                <w:lang w:val="en"/>
              </w:rPr>
              <w:t>Nerve conduction clinic group 1</w:t>
            </w:r>
          </w:p>
        </w:tc>
        <w:tc>
          <w:tcPr>
            <w:tcW w:w="1559" w:type="dxa"/>
            <w:shd w:val="clear" w:color="auto" w:fill="auto"/>
          </w:tcPr>
          <w:p w:rsidR="00B93C98" w:rsidRPr="00BE21F0" w:rsidRDefault="00B93C98" w:rsidP="00203207">
            <w:pPr>
              <w:pStyle w:val="NormalWeb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spacing w:val="7"/>
                <w:sz w:val="22"/>
                <w:szCs w:val="22"/>
              </w:rPr>
              <w:t>14/01/2014 – 20/08/2014</w:t>
            </w:r>
          </w:p>
        </w:tc>
        <w:tc>
          <w:tcPr>
            <w:tcW w:w="1134" w:type="dxa"/>
          </w:tcPr>
          <w:p w:rsidR="00B93C98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>
              <w:rPr>
                <w:rFonts w:eastAsia="Times New Roman"/>
                <w:spacing w:val="7"/>
                <w:lang w:eastAsia="en-GB"/>
              </w:rPr>
              <w:t>30</w:t>
            </w:r>
          </w:p>
        </w:tc>
        <w:tc>
          <w:tcPr>
            <w:tcW w:w="1701" w:type="dxa"/>
          </w:tcPr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>
              <w:rPr>
                <w:rFonts w:eastAsia="Times New Roman"/>
                <w:spacing w:val="7"/>
                <w:lang w:eastAsia="en-GB"/>
              </w:rPr>
              <w:t xml:space="preserve">3 </w:t>
            </w:r>
          </w:p>
        </w:tc>
        <w:tc>
          <w:tcPr>
            <w:tcW w:w="2410" w:type="dxa"/>
          </w:tcPr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 xml:space="preserve">21 – 258 days </w:t>
            </w:r>
          </w:p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spacing w:val="7"/>
                <w:lang w:val="en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 xml:space="preserve">(median </w:t>
            </w:r>
            <w:r>
              <w:rPr>
                <w:rFonts w:eastAsia="Times New Roman"/>
                <w:spacing w:val="7"/>
                <w:lang w:eastAsia="en-GB"/>
              </w:rPr>
              <w:t xml:space="preserve">average </w:t>
            </w:r>
            <w:r w:rsidR="0061054B">
              <w:rPr>
                <w:rFonts w:eastAsia="Times New Roman"/>
                <w:spacing w:val="7"/>
                <w:lang w:eastAsia="en-GB"/>
              </w:rPr>
              <w:t xml:space="preserve">      </w:t>
            </w:r>
            <w:r w:rsidRPr="00BE21F0">
              <w:rPr>
                <w:rFonts w:eastAsia="Times New Roman"/>
                <w:spacing w:val="7"/>
                <w:lang w:eastAsia="en-GB"/>
              </w:rPr>
              <w:t>76 days)</w:t>
            </w:r>
          </w:p>
        </w:tc>
        <w:tc>
          <w:tcPr>
            <w:tcW w:w="1984" w:type="dxa"/>
            <w:shd w:val="clear" w:color="auto" w:fill="auto"/>
          </w:tcPr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 xml:space="preserve">120 – 776 days </w:t>
            </w:r>
          </w:p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spacing w:val="7"/>
                <w:lang w:val="en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 xml:space="preserve">(median </w:t>
            </w:r>
            <w:r>
              <w:rPr>
                <w:rFonts w:eastAsia="Times New Roman"/>
                <w:spacing w:val="7"/>
                <w:lang w:eastAsia="en-GB"/>
              </w:rPr>
              <w:t xml:space="preserve">average </w:t>
            </w:r>
            <w:r w:rsidRPr="00BE21F0">
              <w:rPr>
                <w:rFonts w:eastAsia="Times New Roman"/>
                <w:spacing w:val="7"/>
                <w:lang w:eastAsia="en-GB"/>
              </w:rPr>
              <w:t>409 days)</w:t>
            </w:r>
          </w:p>
        </w:tc>
      </w:tr>
      <w:tr w:rsidR="00B93C98" w:rsidRPr="00BE21F0" w:rsidTr="00203207">
        <w:tc>
          <w:tcPr>
            <w:tcW w:w="1560" w:type="dxa"/>
            <w:shd w:val="clear" w:color="auto" w:fill="auto"/>
          </w:tcPr>
          <w:p w:rsidR="00B93C98" w:rsidRPr="00BE21F0" w:rsidRDefault="00B93C98" w:rsidP="00203207">
            <w:pPr>
              <w:pStyle w:val="NormalWeb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spacing w:val="7"/>
                <w:sz w:val="22"/>
                <w:szCs w:val="22"/>
                <w:lang w:val="en"/>
              </w:rPr>
              <w:t xml:space="preserve">One stop </w:t>
            </w:r>
            <w:r>
              <w:rPr>
                <w:rFonts w:ascii="Calibri" w:hAnsi="Calibri"/>
                <w:spacing w:val="7"/>
                <w:sz w:val="22"/>
                <w:szCs w:val="22"/>
                <w:lang w:val="en"/>
              </w:rPr>
              <w:t xml:space="preserve">       </w:t>
            </w:r>
            <w:r w:rsidRPr="00BE21F0">
              <w:rPr>
                <w:rFonts w:ascii="Calibri" w:hAnsi="Calibri"/>
                <w:spacing w:val="7"/>
                <w:sz w:val="22"/>
                <w:szCs w:val="22"/>
                <w:lang w:val="en"/>
              </w:rPr>
              <w:t>clinic group</w:t>
            </w:r>
          </w:p>
        </w:tc>
        <w:tc>
          <w:tcPr>
            <w:tcW w:w="1559" w:type="dxa"/>
            <w:shd w:val="clear" w:color="auto" w:fill="auto"/>
          </w:tcPr>
          <w:p w:rsidR="00B93C98" w:rsidRPr="00BE21F0" w:rsidRDefault="00B93C98" w:rsidP="00203207">
            <w:pPr>
              <w:pStyle w:val="NormalWeb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spacing w:val="7"/>
                <w:sz w:val="22"/>
                <w:szCs w:val="22"/>
              </w:rPr>
              <w:t>15/07/2014 – 28/07/2015</w:t>
            </w:r>
          </w:p>
        </w:tc>
        <w:tc>
          <w:tcPr>
            <w:tcW w:w="1134" w:type="dxa"/>
          </w:tcPr>
          <w:p w:rsidR="00B93C98" w:rsidRDefault="00B93C98" w:rsidP="00203207">
            <w:pPr>
              <w:pStyle w:val="NormalWeb"/>
              <w:jc w:val="center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pacing w:val="7"/>
                <w:sz w:val="22"/>
                <w:szCs w:val="22"/>
                <w:lang w:val="en"/>
              </w:rPr>
              <w:t>37</w:t>
            </w:r>
          </w:p>
        </w:tc>
        <w:tc>
          <w:tcPr>
            <w:tcW w:w="1701" w:type="dxa"/>
          </w:tcPr>
          <w:p w:rsidR="00B93C98" w:rsidRPr="00BE21F0" w:rsidRDefault="00B93C98" w:rsidP="00203207">
            <w:pPr>
              <w:pStyle w:val="NormalWeb"/>
              <w:jc w:val="center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  <w:r>
              <w:rPr>
                <w:rFonts w:ascii="Calibri" w:hAnsi="Calibri"/>
                <w:spacing w:val="7"/>
                <w:sz w:val="22"/>
                <w:szCs w:val="22"/>
                <w:lang w:val="en"/>
              </w:rPr>
              <w:t>1</w:t>
            </w:r>
          </w:p>
        </w:tc>
        <w:tc>
          <w:tcPr>
            <w:tcW w:w="2410" w:type="dxa"/>
          </w:tcPr>
          <w:p w:rsidR="00B93C98" w:rsidRPr="00BE21F0" w:rsidRDefault="00B93C98" w:rsidP="00203207">
            <w:pPr>
              <w:pStyle w:val="NormalWeb"/>
              <w:jc w:val="center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spacing w:val="7"/>
                <w:sz w:val="22"/>
                <w:szCs w:val="22"/>
                <w:lang w:val="en"/>
              </w:rPr>
              <w:t>0 days</w:t>
            </w:r>
          </w:p>
        </w:tc>
        <w:tc>
          <w:tcPr>
            <w:tcW w:w="1984" w:type="dxa"/>
            <w:shd w:val="clear" w:color="auto" w:fill="auto"/>
          </w:tcPr>
          <w:p w:rsidR="00B93C98" w:rsidRPr="00BE21F0" w:rsidRDefault="00B93C98" w:rsidP="00203207">
            <w:pPr>
              <w:pStyle w:val="NormalWeb"/>
              <w:jc w:val="center"/>
              <w:rPr>
                <w:rFonts w:ascii="Calibri" w:hAnsi="Calibri"/>
                <w:spacing w:val="7"/>
                <w:sz w:val="22"/>
                <w:szCs w:val="22"/>
              </w:rPr>
            </w:pPr>
            <w:r w:rsidRPr="00BE21F0">
              <w:rPr>
                <w:rFonts w:ascii="Calibri" w:hAnsi="Calibri"/>
                <w:spacing w:val="7"/>
                <w:sz w:val="22"/>
                <w:szCs w:val="22"/>
              </w:rPr>
              <w:t xml:space="preserve">66 – 213 days </w:t>
            </w:r>
          </w:p>
          <w:p w:rsidR="00B93C98" w:rsidRPr="00BE21F0" w:rsidRDefault="00B93C98" w:rsidP="00203207">
            <w:pPr>
              <w:pStyle w:val="NormalWeb"/>
              <w:jc w:val="center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spacing w:val="7"/>
                <w:sz w:val="22"/>
                <w:szCs w:val="22"/>
              </w:rPr>
              <w:t xml:space="preserve">(median </w:t>
            </w:r>
            <w:r>
              <w:rPr>
                <w:rFonts w:ascii="Calibri" w:hAnsi="Calibri"/>
                <w:spacing w:val="7"/>
                <w:sz w:val="22"/>
                <w:szCs w:val="22"/>
              </w:rPr>
              <w:t xml:space="preserve">average </w:t>
            </w:r>
            <w:r w:rsidRPr="00BE21F0">
              <w:rPr>
                <w:rFonts w:ascii="Calibri" w:hAnsi="Calibri"/>
                <w:spacing w:val="7"/>
                <w:sz w:val="22"/>
                <w:szCs w:val="22"/>
              </w:rPr>
              <w:t>133 days)</w:t>
            </w:r>
          </w:p>
        </w:tc>
      </w:tr>
      <w:tr w:rsidR="00B93C98" w:rsidRPr="00BE21F0" w:rsidTr="00203207">
        <w:tc>
          <w:tcPr>
            <w:tcW w:w="1560" w:type="dxa"/>
            <w:shd w:val="clear" w:color="auto" w:fill="auto"/>
          </w:tcPr>
          <w:p w:rsidR="00B93C98" w:rsidRPr="00BE21F0" w:rsidRDefault="00B93C98" w:rsidP="00203207">
            <w:pPr>
              <w:pStyle w:val="NormalWeb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spacing w:val="7"/>
                <w:sz w:val="22"/>
                <w:szCs w:val="22"/>
                <w:lang w:val="en"/>
              </w:rPr>
              <w:t>Nerve conduction clinic group 2</w:t>
            </w:r>
          </w:p>
        </w:tc>
        <w:tc>
          <w:tcPr>
            <w:tcW w:w="1559" w:type="dxa"/>
            <w:shd w:val="clear" w:color="auto" w:fill="auto"/>
          </w:tcPr>
          <w:p w:rsidR="00B93C98" w:rsidRPr="00BE21F0" w:rsidRDefault="00B93C98" w:rsidP="00203207">
            <w:pPr>
              <w:pStyle w:val="NormalWeb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  <w:r w:rsidRPr="00BE21F0">
              <w:rPr>
                <w:rFonts w:ascii="Calibri" w:hAnsi="Calibri"/>
                <w:spacing w:val="7"/>
                <w:sz w:val="22"/>
                <w:szCs w:val="22"/>
              </w:rPr>
              <w:t>5/11/2014 – 21/10/2015</w:t>
            </w:r>
          </w:p>
        </w:tc>
        <w:tc>
          <w:tcPr>
            <w:tcW w:w="1134" w:type="dxa"/>
          </w:tcPr>
          <w:p w:rsidR="00B93C98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>
              <w:rPr>
                <w:rFonts w:eastAsia="Times New Roman"/>
                <w:spacing w:val="7"/>
                <w:lang w:eastAsia="en-GB"/>
              </w:rPr>
              <w:t>30</w:t>
            </w:r>
          </w:p>
        </w:tc>
        <w:tc>
          <w:tcPr>
            <w:tcW w:w="1701" w:type="dxa"/>
          </w:tcPr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>
              <w:rPr>
                <w:rFonts w:eastAsia="Times New Roman"/>
                <w:spacing w:val="7"/>
                <w:lang w:eastAsia="en-GB"/>
              </w:rPr>
              <w:t>3</w:t>
            </w:r>
          </w:p>
        </w:tc>
        <w:tc>
          <w:tcPr>
            <w:tcW w:w="2410" w:type="dxa"/>
          </w:tcPr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>2 – 223 days</w:t>
            </w:r>
          </w:p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 xml:space="preserve">(median </w:t>
            </w:r>
            <w:r>
              <w:rPr>
                <w:rFonts w:eastAsia="Times New Roman"/>
                <w:spacing w:val="7"/>
                <w:lang w:eastAsia="en-GB"/>
              </w:rPr>
              <w:t xml:space="preserve">average </w:t>
            </w:r>
            <w:r w:rsidR="0061054B">
              <w:rPr>
                <w:rFonts w:eastAsia="Times New Roman"/>
                <w:spacing w:val="7"/>
                <w:lang w:eastAsia="en-GB"/>
              </w:rPr>
              <w:t xml:space="preserve">      </w:t>
            </w:r>
            <w:bookmarkStart w:id="0" w:name="_GoBack"/>
            <w:bookmarkEnd w:id="0"/>
            <w:r w:rsidRPr="00BE21F0">
              <w:rPr>
                <w:rFonts w:eastAsia="Times New Roman"/>
                <w:spacing w:val="7"/>
                <w:lang w:eastAsia="en-GB"/>
              </w:rPr>
              <w:t>51 days)</w:t>
            </w:r>
          </w:p>
          <w:p w:rsidR="00B93C98" w:rsidRPr="00BE21F0" w:rsidRDefault="00B93C98" w:rsidP="00203207">
            <w:pPr>
              <w:pStyle w:val="NormalWeb"/>
              <w:jc w:val="center"/>
              <w:rPr>
                <w:rFonts w:ascii="Calibri" w:hAnsi="Calibri"/>
                <w:spacing w:val="7"/>
                <w:sz w:val="22"/>
                <w:szCs w:val="22"/>
                <w:lang w:val="en"/>
              </w:rPr>
            </w:pPr>
          </w:p>
        </w:tc>
        <w:tc>
          <w:tcPr>
            <w:tcW w:w="1984" w:type="dxa"/>
            <w:shd w:val="clear" w:color="auto" w:fill="auto"/>
          </w:tcPr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eastAsia="Times New Roman"/>
                <w:spacing w:val="7"/>
                <w:lang w:eastAsia="en-GB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 xml:space="preserve">13 – 434 days </w:t>
            </w:r>
          </w:p>
          <w:p w:rsidR="00B93C98" w:rsidRPr="00BE21F0" w:rsidRDefault="00B93C98" w:rsidP="0020320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spacing w:val="7"/>
                <w:lang w:val="en"/>
              </w:rPr>
            </w:pPr>
            <w:r w:rsidRPr="00BE21F0">
              <w:rPr>
                <w:rFonts w:eastAsia="Times New Roman"/>
                <w:spacing w:val="7"/>
                <w:lang w:eastAsia="en-GB"/>
              </w:rPr>
              <w:t xml:space="preserve">(median </w:t>
            </w:r>
            <w:r>
              <w:rPr>
                <w:rFonts w:eastAsia="Times New Roman"/>
                <w:spacing w:val="7"/>
                <w:lang w:eastAsia="en-GB"/>
              </w:rPr>
              <w:t xml:space="preserve">average </w:t>
            </w:r>
            <w:r w:rsidRPr="00BE21F0">
              <w:rPr>
                <w:rFonts w:eastAsia="Times New Roman"/>
                <w:spacing w:val="7"/>
                <w:lang w:eastAsia="en-GB"/>
              </w:rPr>
              <w:t>260 days)</w:t>
            </w:r>
          </w:p>
        </w:tc>
      </w:tr>
    </w:tbl>
    <w:p w:rsidR="00095604" w:rsidRDefault="00095604"/>
    <w:sectPr w:rsidR="00095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98"/>
    <w:rsid w:val="00095604"/>
    <w:rsid w:val="0061054B"/>
    <w:rsid w:val="00B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6570"/>
  <w15:chartTrackingRefBased/>
  <w15:docId w15:val="{3F244755-8166-4E8F-B99D-70B60531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3C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C9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Street</dc:creator>
  <cp:keywords/>
  <dc:description/>
  <cp:lastModifiedBy>Julia Street</cp:lastModifiedBy>
  <cp:revision>2</cp:revision>
  <dcterms:created xsi:type="dcterms:W3CDTF">2017-04-30T12:54:00Z</dcterms:created>
  <dcterms:modified xsi:type="dcterms:W3CDTF">2017-04-30T13:01:00Z</dcterms:modified>
</cp:coreProperties>
</file>