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B6" w:rsidRDefault="001D4CEC">
      <w:r w:rsidRPr="001D4CEC">
        <w:rPr>
          <w:lang w:val="en-US"/>
        </w:rPr>
        <w:drawing>
          <wp:inline distT="0" distB="0" distL="0" distR="0" wp14:anchorId="79526557" wp14:editId="6906B782">
            <wp:extent cx="4909584" cy="2857500"/>
            <wp:effectExtent l="0" t="0" r="18415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8B77B6" w:rsidSect="00F4010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C"/>
    <w:rsid w:val="001D4CEC"/>
    <w:rsid w:val="008B77B6"/>
    <w:rsid w:val="00F4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D9D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C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E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C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CE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katie_hurst:Desktop:Research:Vascular%20Audits:CLINIC%20AUDIT:Round%202:Clinic%20REAUDI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sz="1200"/>
              <a:t>Figure 1: a graph to show the data unavailable in clinic (initial audit)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Sheet1!$F$3:$F$7</c:f>
              <c:strCache>
                <c:ptCount val="5"/>
                <c:pt idx="0">
                  <c:v>Duplex</c:v>
                </c:pt>
                <c:pt idx="1">
                  <c:v>Other</c:v>
                </c:pt>
                <c:pt idx="2">
                  <c:v>Referral letter</c:v>
                </c:pt>
                <c:pt idx="3">
                  <c:v>Patient notes ORH</c:v>
                </c:pt>
                <c:pt idx="4">
                  <c:v>Notes other trust</c:v>
                </c:pt>
              </c:strCache>
            </c:strRef>
          </c:cat>
          <c:val>
            <c:numRef>
              <c:f>Sheet1!$G$3:$G$7</c:f>
              <c:numCache>
                <c:formatCode>General</c:formatCode>
                <c:ptCount val="5"/>
                <c:pt idx="0">
                  <c:v>17.0</c:v>
                </c:pt>
                <c:pt idx="1">
                  <c:v>4.0</c:v>
                </c:pt>
                <c:pt idx="2">
                  <c:v>24.0</c:v>
                </c:pt>
                <c:pt idx="3">
                  <c:v>48.0</c:v>
                </c:pt>
                <c:pt idx="4">
                  <c:v>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txPr>
    <a:bodyPr/>
    <a:lstStyle/>
    <a:p>
      <a:pPr>
        <a:defRPr>
          <a:latin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Hurst</dc:creator>
  <cp:keywords/>
  <dc:description/>
  <cp:lastModifiedBy>Katherine Hurst</cp:lastModifiedBy>
  <cp:revision>1</cp:revision>
  <dcterms:created xsi:type="dcterms:W3CDTF">2015-12-01T00:35:00Z</dcterms:created>
  <dcterms:modified xsi:type="dcterms:W3CDTF">2015-12-01T00:36:00Z</dcterms:modified>
</cp:coreProperties>
</file>